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2380A" w14:textId="3404F262" w:rsidR="0077360A" w:rsidRPr="00CE6FB0" w:rsidRDefault="0077360A" w:rsidP="00656746">
      <w:pPr>
        <w:jc w:val="center"/>
        <w:rPr>
          <w:rFonts w:ascii="Book Antiqua" w:hAnsi="Book Antiqua" w:cstheme="minorHAnsi"/>
          <w:b/>
          <w:sz w:val="28"/>
          <w:szCs w:val="24"/>
        </w:rPr>
      </w:pPr>
      <w:r w:rsidRPr="00CE6FB0">
        <w:rPr>
          <w:rFonts w:ascii="Book Antiqua" w:hAnsi="Book Antiqua" w:cstheme="minorHAnsi"/>
          <w:b/>
          <w:sz w:val="28"/>
          <w:szCs w:val="24"/>
        </w:rPr>
        <w:t>Vertiente 3: Ejercicio de los derechos ARCO</w:t>
      </w:r>
    </w:p>
    <w:p w14:paraId="1174B2C9" w14:textId="57836C02" w:rsidR="00F87E8B" w:rsidRPr="00CE6FB0" w:rsidRDefault="00C4133B" w:rsidP="00656746">
      <w:pPr>
        <w:jc w:val="center"/>
        <w:rPr>
          <w:rFonts w:ascii="Book Antiqua" w:hAnsi="Book Antiqua" w:cstheme="minorHAnsi"/>
          <w:b/>
          <w:sz w:val="28"/>
          <w:szCs w:val="24"/>
        </w:rPr>
      </w:pPr>
      <w:r w:rsidRPr="00CE6FB0">
        <w:rPr>
          <w:rFonts w:ascii="Book Antiqua" w:hAnsi="Book Antiqua" w:cstheme="minorHAnsi"/>
          <w:b/>
          <w:sz w:val="28"/>
          <w:szCs w:val="24"/>
        </w:rPr>
        <w:t>Variable y formato</w:t>
      </w:r>
      <w:r w:rsidR="00F87E8B" w:rsidRPr="00CE6FB0">
        <w:rPr>
          <w:rFonts w:ascii="Book Antiqua" w:hAnsi="Book Antiqua" w:cstheme="minorHAnsi"/>
          <w:b/>
          <w:sz w:val="28"/>
          <w:szCs w:val="24"/>
        </w:rPr>
        <w:t xml:space="preserve"> 3.1 Mecanismos para el ejercicio de los derechos ARCO</w:t>
      </w:r>
    </w:p>
    <w:tbl>
      <w:tblPr>
        <w:tblW w:w="8828" w:type="dxa"/>
        <w:tblBorders>
          <w:top w:val="single" w:sz="4" w:space="0" w:color="F86308"/>
          <w:left w:val="single" w:sz="4" w:space="0" w:color="F86308"/>
          <w:bottom w:val="single" w:sz="4" w:space="0" w:color="F86308"/>
          <w:right w:val="single" w:sz="4" w:space="0" w:color="F86308"/>
          <w:insideH w:val="single" w:sz="4" w:space="0" w:color="F86308"/>
          <w:insideV w:val="single" w:sz="4" w:space="0" w:color="F86308"/>
        </w:tblBorders>
        <w:tblLayout w:type="fixed"/>
        <w:tblCellMar>
          <w:left w:w="70" w:type="dxa"/>
          <w:right w:w="70" w:type="dxa"/>
        </w:tblCellMar>
        <w:tblLook w:val="0000" w:firstRow="0" w:lastRow="0" w:firstColumn="0" w:lastColumn="0" w:noHBand="0" w:noVBand="0"/>
      </w:tblPr>
      <w:tblGrid>
        <w:gridCol w:w="562"/>
        <w:gridCol w:w="4820"/>
        <w:gridCol w:w="3446"/>
      </w:tblGrid>
      <w:tr w:rsidR="00F87E8B" w:rsidRPr="007A74E2" w14:paraId="1F816F00" w14:textId="77777777" w:rsidTr="005E5838">
        <w:trPr>
          <w:trHeight w:val="424"/>
        </w:trPr>
        <w:tc>
          <w:tcPr>
            <w:tcW w:w="5382" w:type="dxa"/>
            <w:gridSpan w:val="2"/>
            <w:vAlign w:val="bottom"/>
          </w:tcPr>
          <w:p w14:paraId="44FB7FA4" w14:textId="77777777" w:rsidR="00F87E8B" w:rsidRPr="007A74E2" w:rsidRDefault="00F87E8B" w:rsidP="007751D2">
            <w:pPr>
              <w:jc w:val="center"/>
              <w:rPr>
                <w:rFonts w:ascii="Book Antiqua" w:hAnsi="Book Antiqua" w:cstheme="minorHAnsi"/>
                <w:b/>
                <w:bCs/>
                <w:sz w:val="24"/>
                <w:szCs w:val="24"/>
              </w:rPr>
            </w:pPr>
            <w:bookmarkStart w:id="0" w:name="_Hlk68796045"/>
            <w:r w:rsidRPr="007A74E2">
              <w:rPr>
                <w:rFonts w:ascii="Book Antiqua" w:hAnsi="Book Antiqua" w:cstheme="minorHAnsi"/>
                <w:b/>
                <w:bCs/>
                <w:sz w:val="24"/>
                <w:szCs w:val="24"/>
              </w:rPr>
              <w:t>Ejercicio (año) del que se presenta la información</w:t>
            </w:r>
          </w:p>
        </w:tc>
        <w:tc>
          <w:tcPr>
            <w:tcW w:w="3446" w:type="dxa"/>
            <w:vAlign w:val="bottom"/>
          </w:tcPr>
          <w:p w14:paraId="7F5CA060" w14:textId="766E3B7D" w:rsidR="00F87E8B" w:rsidRPr="007A74E2" w:rsidRDefault="00F87E8B" w:rsidP="00A65D4F">
            <w:pPr>
              <w:jc w:val="center"/>
              <w:rPr>
                <w:rFonts w:ascii="Book Antiqua" w:hAnsi="Book Antiqua" w:cstheme="minorHAnsi"/>
                <w:sz w:val="24"/>
                <w:szCs w:val="24"/>
              </w:rPr>
            </w:pPr>
            <w:r w:rsidRPr="007A74E2">
              <w:rPr>
                <w:rFonts w:ascii="Book Antiqua" w:hAnsi="Book Antiqua" w:cstheme="minorHAnsi"/>
                <w:sz w:val="24"/>
                <w:szCs w:val="24"/>
              </w:rPr>
              <w:t>(</w:t>
            </w:r>
            <w:r w:rsidR="00767B4F">
              <w:rPr>
                <w:rFonts w:ascii="Book Antiqua" w:hAnsi="Book Antiqua" w:cstheme="minorHAnsi"/>
                <w:sz w:val="24"/>
                <w:szCs w:val="24"/>
              </w:rPr>
              <w:t>202</w:t>
            </w:r>
            <w:r w:rsidR="00766EA3">
              <w:rPr>
                <w:rFonts w:ascii="Book Antiqua" w:hAnsi="Book Antiqua" w:cstheme="minorHAnsi"/>
                <w:sz w:val="24"/>
                <w:szCs w:val="24"/>
              </w:rPr>
              <w:t>6</w:t>
            </w:r>
            <w:r w:rsidRPr="007A74E2">
              <w:rPr>
                <w:rFonts w:ascii="Book Antiqua" w:hAnsi="Book Antiqua" w:cstheme="minorHAnsi"/>
                <w:sz w:val="24"/>
                <w:szCs w:val="24"/>
              </w:rPr>
              <w:t>)</w:t>
            </w:r>
          </w:p>
        </w:tc>
      </w:tr>
      <w:tr w:rsidR="0045119D" w:rsidRPr="007A74E2" w14:paraId="04095B20" w14:textId="77777777" w:rsidTr="005E5838">
        <w:trPr>
          <w:trHeight w:val="562"/>
        </w:trPr>
        <w:tc>
          <w:tcPr>
            <w:tcW w:w="5382" w:type="dxa"/>
            <w:gridSpan w:val="2"/>
            <w:vAlign w:val="bottom"/>
          </w:tcPr>
          <w:p w14:paraId="476EBC89" w14:textId="280934BB" w:rsidR="0045119D" w:rsidRPr="006F57ED" w:rsidRDefault="0045119D" w:rsidP="006F57ED">
            <w:pPr>
              <w:jc w:val="center"/>
              <w:rPr>
                <w:rFonts w:ascii="Book Antiqua" w:hAnsi="Book Antiqua" w:cs="Arial"/>
                <w:sz w:val="24"/>
                <w:szCs w:val="24"/>
              </w:rPr>
            </w:pPr>
            <w:r w:rsidRPr="007A74E2">
              <w:rPr>
                <w:rFonts w:ascii="Book Antiqua" w:hAnsi="Book Antiqua" w:cs="Arial"/>
                <w:sz w:val="24"/>
                <w:szCs w:val="24"/>
              </w:rPr>
              <w:t>Fecha de publicación de la información</w:t>
            </w:r>
          </w:p>
        </w:tc>
        <w:tc>
          <w:tcPr>
            <w:tcW w:w="3446" w:type="dxa"/>
            <w:vAlign w:val="bottom"/>
          </w:tcPr>
          <w:p w14:paraId="7E43A477" w14:textId="38E8C425" w:rsidR="0045119D" w:rsidRPr="007A74E2" w:rsidRDefault="0045119D" w:rsidP="00AF0854">
            <w:pPr>
              <w:jc w:val="center"/>
              <w:rPr>
                <w:rFonts w:ascii="Book Antiqua" w:hAnsi="Book Antiqua" w:cstheme="minorHAnsi"/>
                <w:sz w:val="24"/>
                <w:szCs w:val="24"/>
              </w:rPr>
            </w:pPr>
            <w:r w:rsidRPr="007A74E2">
              <w:rPr>
                <w:rFonts w:ascii="Book Antiqua" w:hAnsi="Book Antiqua" w:cs="Arial"/>
                <w:sz w:val="24"/>
                <w:szCs w:val="24"/>
              </w:rPr>
              <w:t>(</w:t>
            </w:r>
            <w:r w:rsidR="00767B4F">
              <w:rPr>
                <w:rFonts w:ascii="Book Antiqua" w:hAnsi="Book Antiqua" w:cs="Arial"/>
                <w:sz w:val="24"/>
                <w:szCs w:val="24"/>
              </w:rPr>
              <w:t>0</w:t>
            </w:r>
            <w:r w:rsidR="00AF0854">
              <w:rPr>
                <w:rFonts w:ascii="Book Antiqua" w:hAnsi="Book Antiqua" w:cs="Arial"/>
                <w:sz w:val="24"/>
                <w:szCs w:val="24"/>
              </w:rPr>
              <w:t>4</w:t>
            </w:r>
            <w:r w:rsidRPr="007A74E2">
              <w:rPr>
                <w:rFonts w:ascii="Book Antiqua" w:hAnsi="Book Antiqua" w:cs="Arial"/>
                <w:sz w:val="24"/>
                <w:szCs w:val="24"/>
              </w:rPr>
              <w:t>/</w:t>
            </w:r>
            <w:r w:rsidR="00767B4F">
              <w:rPr>
                <w:rFonts w:ascii="Book Antiqua" w:hAnsi="Book Antiqua" w:cs="Arial"/>
                <w:sz w:val="24"/>
                <w:szCs w:val="24"/>
              </w:rPr>
              <w:t>0</w:t>
            </w:r>
            <w:r w:rsidR="00AF0854">
              <w:rPr>
                <w:rFonts w:ascii="Book Antiqua" w:hAnsi="Book Antiqua" w:cs="Arial"/>
                <w:sz w:val="24"/>
                <w:szCs w:val="24"/>
              </w:rPr>
              <w:t>4</w:t>
            </w:r>
            <w:r w:rsidRPr="007A74E2">
              <w:rPr>
                <w:rFonts w:ascii="Book Antiqua" w:hAnsi="Book Antiqua" w:cs="Arial"/>
                <w:sz w:val="24"/>
                <w:szCs w:val="24"/>
              </w:rPr>
              <w:t>/</w:t>
            </w:r>
            <w:r w:rsidR="00767B4F">
              <w:rPr>
                <w:rFonts w:ascii="Book Antiqua" w:hAnsi="Book Antiqua" w:cs="Arial"/>
                <w:sz w:val="24"/>
                <w:szCs w:val="24"/>
              </w:rPr>
              <w:t>202</w:t>
            </w:r>
            <w:r w:rsidR="00AF0854">
              <w:rPr>
                <w:rFonts w:ascii="Book Antiqua" w:hAnsi="Book Antiqua" w:cs="Arial"/>
                <w:sz w:val="24"/>
                <w:szCs w:val="24"/>
              </w:rPr>
              <w:t>2</w:t>
            </w:r>
            <w:r w:rsidRPr="007A74E2">
              <w:rPr>
                <w:rFonts w:ascii="Book Antiqua" w:hAnsi="Book Antiqua" w:cs="Arial"/>
                <w:sz w:val="24"/>
                <w:szCs w:val="24"/>
              </w:rPr>
              <w:t>)</w:t>
            </w:r>
          </w:p>
        </w:tc>
      </w:tr>
      <w:tr w:rsidR="0045119D" w:rsidRPr="007A74E2" w14:paraId="3433146C" w14:textId="77777777" w:rsidTr="005E5838">
        <w:trPr>
          <w:trHeight w:val="570"/>
        </w:trPr>
        <w:tc>
          <w:tcPr>
            <w:tcW w:w="5382" w:type="dxa"/>
            <w:gridSpan w:val="2"/>
            <w:vAlign w:val="bottom"/>
          </w:tcPr>
          <w:p w14:paraId="69482C30" w14:textId="5859E2AE" w:rsidR="0045119D" w:rsidRPr="007A74E2" w:rsidRDefault="0045119D" w:rsidP="0045119D">
            <w:pPr>
              <w:jc w:val="center"/>
              <w:rPr>
                <w:rFonts w:ascii="Book Antiqua" w:hAnsi="Book Antiqua" w:cstheme="minorHAnsi"/>
                <w:b/>
                <w:bCs/>
                <w:sz w:val="24"/>
                <w:szCs w:val="24"/>
              </w:rPr>
            </w:pPr>
            <w:r w:rsidRPr="007A74E2">
              <w:rPr>
                <w:rFonts w:ascii="Book Antiqua" w:hAnsi="Book Antiqua" w:cs="Arial"/>
                <w:sz w:val="24"/>
                <w:szCs w:val="24"/>
              </w:rPr>
              <w:t>Fecha de la última actualización</w:t>
            </w:r>
          </w:p>
        </w:tc>
        <w:tc>
          <w:tcPr>
            <w:tcW w:w="3446" w:type="dxa"/>
            <w:vAlign w:val="bottom"/>
          </w:tcPr>
          <w:p w14:paraId="10D41B96" w14:textId="6A3D2A30" w:rsidR="0045119D" w:rsidRPr="007A74E2" w:rsidRDefault="0045119D" w:rsidP="00B66A51">
            <w:pPr>
              <w:jc w:val="center"/>
              <w:rPr>
                <w:rFonts w:ascii="Book Antiqua" w:hAnsi="Book Antiqua" w:cstheme="minorHAnsi"/>
                <w:sz w:val="24"/>
                <w:szCs w:val="24"/>
              </w:rPr>
            </w:pPr>
            <w:r w:rsidRPr="007A74E2">
              <w:rPr>
                <w:rFonts w:ascii="Book Antiqua" w:hAnsi="Book Antiqua" w:cs="Arial"/>
                <w:sz w:val="24"/>
                <w:szCs w:val="24"/>
              </w:rPr>
              <w:t>(</w:t>
            </w:r>
            <w:r w:rsidR="00766EA3">
              <w:rPr>
                <w:rFonts w:ascii="Book Antiqua" w:hAnsi="Book Antiqua" w:cs="Arial"/>
                <w:sz w:val="24"/>
                <w:szCs w:val="24"/>
              </w:rPr>
              <w:t>12</w:t>
            </w:r>
            <w:r w:rsidRPr="007A74E2">
              <w:rPr>
                <w:rFonts w:ascii="Book Antiqua" w:hAnsi="Book Antiqua" w:cs="Arial"/>
                <w:sz w:val="24"/>
                <w:szCs w:val="24"/>
              </w:rPr>
              <w:t>/</w:t>
            </w:r>
            <w:r w:rsidR="00766EA3">
              <w:rPr>
                <w:rFonts w:ascii="Book Antiqua" w:hAnsi="Book Antiqua" w:cs="Arial"/>
                <w:sz w:val="24"/>
                <w:szCs w:val="24"/>
              </w:rPr>
              <w:t>0</w:t>
            </w:r>
            <w:r w:rsidR="007A6DFE">
              <w:rPr>
                <w:rFonts w:ascii="Book Antiqua" w:hAnsi="Book Antiqua" w:cs="Arial"/>
                <w:sz w:val="24"/>
                <w:szCs w:val="24"/>
              </w:rPr>
              <w:t>1</w:t>
            </w:r>
            <w:r w:rsidRPr="007A74E2">
              <w:rPr>
                <w:rFonts w:ascii="Book Antiqua" w:hAnsi="Book Antiqua" w:cs="Arial"/>
                <w:sz w:val="24"/>
                <w:szCs w:val="24"/>
              </w:rPr>
              <w:t>/</w:t>
            </w:r>
            <w:r w:rsidR="00767B4F">
              <w:rPr>
                <w:rFonts w:ascii="Book Antiqua" w:hAnsi="Book Antiqua" w:cs="Arial"/>
                <w:sz w:val="24"/>
                <w:szCs w:val="24"/>
              </w:rPr>
              <w:t>202</w:t>
            </w:r>
            <w:r w:rsidR="00766EA3">
              <w:rPr>
                <w:rFonts w:ascii="Book Antiqua" w:hAnsi="Book Antiqua" w:cs="Arial"/>
                <w:sz w:val="24"/>
                <w:szCs w:val="24"/>
              </w:rPr>
              <w:t>6</w:t>
            </w:r>
            <w:r w:rsidRPr="007A74E2">
              <w:rPr>
                <w:rFonts w:ascii="Book Antiqua" w:hAnsi="Book Antiqua" w:cs="Arial"/>
                <w:sz w:val="24"/>
                <w:szCs w:val="24"/>
              </w:rPr>
              <w:t>)</w:t>
            </w:r>
          </w:p>
        </w:tc>
      </w:tr>
      <w:tr w:rsidR="00F87E8B" w:rsidRPr="007A74E2" w14:paraId="54383769" w14:textId="77777777" w:rsidTr="005E5838">
        <w:trPr>
          <w:trHeight w:val="564"/>
        </w:trPr>
        <w:tc>
          <w:tcPr>
            <w:tcW w:w="562" w:type="dxa"/>
            <w:vAlign w:val="bottom"/>
          </w:tcPr>
          <w:p w14:paraId="438C0AAC" w14:textId="77777777" w:rsidR="00F87E8B" w:rsidRPr="007A74E2" w:rsidRDefault="00F87E8B" w:rsidP="007751D2">
            <w:pPr>
              <w:jc w:val="center"/>
              <w:rPr>
                <w:rFonts w:ascii="Book Antiqua" w:hAnsi="Book Antiqua" w:cstheme="minorHAnsi"/>
                <w:b/>
                <w:bCs/>
                <w:sz w:val="24"/>
                <w:szCs w:val="24"/>
              </w:rPr>
            </w:pPr>
            <w:r w:rsidRPr="007A74E2">
              <w:rPr>
                <w:rFonts w:ascii="Book Antiqua" w:hAnsi="Book Antiqua" w:cstheme="minorHAnsi"/>
                <w:b/>
                <w:bCs/>
                <w:sz w:val="24"/>
                <w:szCs w:val="24"/>
              </w:rPr>
              <w:t>No.</w:t>
            </w:r>
          </w:p>
        </w:tc>
        <w:tc>
          <w:tcPr>
            <w:tcW w:w="4820" w:type="dxa"/>
            <w:vAlign w:val="bottom"/>
          </w:tcPr>
          <w:p w14:paraId="6E8240BF" w14:textId="77777777" w:rsidR="00F87E8B" w:rsidRPr="007A74E2" w:rsidRDefault="00F87E8B" w:rsidP="007751D2">
            <w:pPr>
              <w:jc w:val="center"/>
              <w:rPr>
                <w:rFonts w:ascii="Book Antiqua" w:hAnsi="Book Antiqua" w:cstheme="minorHAnsi"/>
                <w:b/>
                <w:bCs/>
                <w:sz w:val="24"/>
                <w:szCs w:val="24"/>
              </w:rPr>
            </w:pPr>
            <w:r w:rsidRPr="007A74E2">
              <w:rPr>
                <w:rFonts w:ascii="Book Antiqua" w:hAnsi="Book Antiqua" w:cstheme="minorHAnsi"/>
                <w:b/>
                <w:bCs/>
                <w:sz w:val="24"/>
                <w:szCs w:val="24"/>
              </w:rPr>
              <w:t>Criterio</w:t>
            </w:r>
          </w:p>
        </w:tc>
        <w:tc>
          <w:tcPr>
            <w:tcW w:w="3446" w:type="dxa"/>
            <w:vAlign w:val="bottom"/>
          </w:tcPr>
          <w:p w14:paraId="15FADE8B" w14:textId="77777777" w:rsidR="00F87E8B" w:rsidRPr="007A74E2" w:rsidRDefault="00F87E8B" w:rsidP="007751D2">
            <w:pPr>
              <w:jc w:val="center"/>
              <w:rPr>
                <w:rFonts w:ascii="Book Antiqua" w:hAnsi="Book Antiqua" w:cstheme="minorHAnsi"/>
                <w:b/>
                <w:bCs/>
                <w:sz w:val="24"/>
                <w:szCs w:val="24"/>
              </w:rPr>
            </w:pPr>
            <w:r w:rsidRPr="007A74E2">
              <w:rPr>
                <w:rFonts w:ascii="Book Antiqua" w:hAnsi="Book Antiqua" w:cstheme="minorHAnsi"/>
                <w:b/>
                <w:bCs/>
                <w:sz w:val="24"/>
                <w:szCs w:val="24"/>
              </w:rPr>
              <w:t>Medio de verificación</w:t>
            </w:r>
          </w:p>
        </w:tc>
      </w:tr>
      <w:tr w:rsidR="00656746" w:rsidRPr="007A74E2" w14:paraId="537B067A" w14:textId="77777777" w:rsidTr="005E5838">
        <w:trPr>
          <w:trHeight w:val="1789"/>
        </w:trPr>
        <w:tc>
          <w:tcPr>
            <w:tcW w:w="562" w:type="dxa"/>
            <w:vAlign w:val="center"/>
          </w:tcPr>
          <w:p w14:paraId="0BB2AAD6"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t>1.</w:t>
            </w:r>
          </w:p>
        </w:tc>
        <w:tc>
          <w:tcPr>
            <w:tcW w:w="4820" w:type="dxa"/>
            <w:vAlign w:val="center"/>
          </w:tcPr>
          <w:p w14:paraId="6050989A" w14:textId="6CE63F9E"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Hipervínculo del documento que contiene los medios y procedimientos habilitados por el responsable para atender las solicitudes para el ejercicio de los derechos ARCO</w:t>
            </w:r>
          </w:p>
        </w:tc>
        <w:tc>
          <w:tcPr>
            <w:tcW w:w="3446" w:type="dxa"/>
            <w:vAlign w:val="center"/>
          </w:tcPr>
          <w:p w14:paraId="0EFB2304" w14:textId="2A5E4D63" w:rsidR="00656746" w:rsidRPr="00877599" w:rsidRDefault="00295FDE" w:rsidP="00867B1A">
            <w:pPr>
              <w:spacing w:line="312" w:lineRule="auto"/>
              <w:jc w:val="center"/>
              <w:rPr>
                <w:rFonts w:ascii="Book Antiqua" w:hAnsi="Book Antiqua" w:cstheme="minorHAnsi"/>
                <w:sz w:val="24"/>
                <w:szCs w:val="24"/>
              </w:rPr>
            </w:pPr>
            <w:hyperlink r:id="rId6" w:history="1">
              <w:r w:rsidR="009513F9" w:rsidRPr="009513F9">
                <w:rPr>
                  <w:rStyle w:val="Hipervnculo"/>
                </w:rPr>
                <w:t>https://transparencia.movimientociudadano.mx/sites/default/files/procedimiento_solicitud_derechos_arco_2025.pdf</w:t>
              </w:r>
            </w:hyperlink>
          </w:p>
        </w:tc>
      </w:tr>
      <w:tr w:rsidR="00656746" w:rsidRPr="007A74E2" w14:paraId="0F9C14C1" w14:textId="77777777" w:rsidTr="006F57ED">
        <w:trPr>
          <w:trHeight w:val="756"/>
        </w:trPr>
        <w:tc>
          <w:tcPr>
            <w:tcW w:w="562" w:type="dxa"/>
            <w:vAlign w:val="center"/>
          </w:tcPr>
          <w:p w14:paraId="31B44EBD"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t>2.</w:t>
            </w:r>
          </w:p>
        </w:tc>
        <w:tc>
          <w:tcPr>
            <w:tcW w:w="4820" w:type="dxa"/>
            <w:vAlign w:val="center"/>
          </w:tcPr>
          <w:p w14:paraId="646438AA"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Hipervínculo al documento que detalla la siguiente información relativa a las solicitudes para el ejercicio del derecho de Acceso a datos personales recibidas por el sujeto obligado</w:t>
            </w:r>
            <w:r w:rsidRPr="007A74E2">
              <w:rPr>
                <w:rStyle w:val="Refdenotaalpie"/>
                <w:rFonts w:ascii="Book Antiqua" w:hAnsi="Book Antiqua" w:cstheme="minorHAnsi"/>
                <w:sz w:val="24"/>
                <w:szCs w:val="24"/>
              </w:rPr>
              <w:footnoteReference w:id="1"/>
            </w:r>
            <w:r w:rsidRPr="007A74E2">
              <w:rPr>
                <w:rFonts w:ascii="Book Antiqua" w:hAnsi="Book Antiqua" w:cstheme="minorHAnsi"/>
                <w:sz w:val="24"/>
                <w:szCs w:val="24"/>
              </w:rPr>
              <w:t>:</w:t>
            </w:r>
          </w:p>
          <w:p w14:paraId="73DEAF6A"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a)</w:t>
            </w:r>
            <w:r w:rsidRPr="007A74E2">
              <w:rPr>
                <w:rFonts w:ascii="Book Antiqua" w:hAnsi="Book Antiqua" w:cstheme="minorHAnsi"/>
                <w:sz w:val="24"/>
                <w:szCs w:val="24"/>
              </w:rPr>
              <w:tab/>
              <w:t>Número de solicitudes recibidas</w:t>
            </w:r>
          </w:p>
          <w:p w14:paraId="40FC77A9"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b)</w:t>
            </w:r>
            <w:r w:rsidRPr="007A74E2">
              <w:rPr>
                <w:rFonts w:ascii="Book Antiqua" w:hAnsi="Book Antiqua" w:cstheme="minorHAnsi"/>
                <w:sz w:val="24"/>
                <w:szCs w:val="24"/>
              </w:rPr>
              <w:tab/>
              <w:t>Número de solicitudes atendidas dentro del plazo legal establecido</w:t>
            </w:r>
          </w:p>
          <w:p w14:paraId="30875581"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c)</w:t>
            </w:r>
            <w:r w:rsidRPr="007A74E2">
              <w:rPr>
                <w:rFonts w:ascii="Book Antiqua" w:hAnsi="Book Antiqua" w:cstheme="minorHAnsi"/>
                <w:sz w:val="24"/>
                <w:szCs w:val="24"/>
              </w:rPr>
              <w:tab/>
              <w:t>Número de solicitudes que no se atendieron dentro del plazo legal establecido</w:t>
            </w:r>
          </w:p>
          <w:p w14:paraId="2DFC23AC" w14:textId="52E7F7CD"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En caso de no haber recibidos solicitudes para el ejercicio del derecho de Acceso a datos personales, deberá especificarlo en el presente formato sin que sea necesario publicar documento alguno.</w:t>
            </w:r>
          </w:p>
        </w:tc>
        <w:tc>
          <w:tcPr>
            <w:tcW w:w="3446" w:type="dxa"/>
            <w:vAlign w:val="center"/>
          </w:tcPr>
          <w:p w14:paraId="3CF14976" w14:textId="1C5F1932" w:rsidR="00656746" w:rsidRPr="007A74E2" w:rsidRDefault="006F57ED" w:rsidP="00867B1A">
            <w:pPr>
              <w:spacing w:line="312" w:lineRule="auto"/>
              <w:jc w:val="center"/>
              <w:rPr>
                <w:rFonts w:ascii="Book Antiqua" w:hAnsi="Book Antiqua" w:cstheme="minorHAnsi"/>
                <w:sz w:val="24"/>
                <w:szCs w:val="24"/>
              </w:rPr>
            </w:pPr>
            <w:r>
              <w:rPr>
                <w:rFonts w:ascii="Book Antiqua" w:hAnsi="Book Antiqua" w:cstheme="minorHAnsi"/>
                <w:sz w:val="24"/>
                <w:szCs w:val="24"/>
              </w:rPr>
              <w:t>A la fecha no se han recibido solicitudes para el ejercicio del derecho de Acceso</w:t>
            </w:r>
          </w:p>
        </w:tc>
      </w:tr>
      <w:tr w:rsidR="00656746" w:rsidRPr="007A74E2" w14:paraId="542FBF28" w14:textId="77777777" w:rsidTr="006F57ED">
        <w:trPr>
          <w:trHeight w:val="756"/>
        </w:trPr>
        <w:tc>
          <w:tcPr>
            <w:tcW w:w="562" w:type="dxa"/>
            <w:vAlign w:val="center"/>
          </w:tcPr>
          <w:p w14:paraId="71D4DE44"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lastRenderedPageBreak/>
              <w:t>3.</w:t>
            </w:r>
          </w:p>
        </w:tc>
        <w:tc>
          <w:tcPr>
            <w:tcW w:w="4820" w:type="dxa"/>
            <w:vAlign w:val="center"/>
          </w:tcPr>
          <w:p w14:paraId="063E3970"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Hipervínculo al documento que detalla la siguiente información relativa a las solicitudes para el ejercicio del derecho de Rectificación de datos personales recibidas por el sujeto obligado</w:t>
            </w:r>
            <w:r w:rsidRPr="007A74E2">
              <w:rPr>
                <w:rStyle w:val="Refdenotaalpie"/>
                <w:rFonts w:ascii="Book Antiqua" w:hAnsi="Book Antiqua" w:cstheme="minorHAnsi"/>
                <w:sz w:val="24"/>
                <w:szCs w:val="24"/>
              </w:rPr>
              <w:footnoteReference w:id="2"/>
            </w:r>
            <w:r w:rsidRPr="007A74E2">
              <w:rPr>
                <w:rFonts w:ascii="Book Antiqua" w:hAnsi="Book Antiqua" w:cstheme="minorHAnsi"/>
                <w:sz w:val="24"/>
                <w:szCs w:val="24"/>
              </w:rPr>
              <w:t>:</w:t>
            </w:r>
          </w:p>
          <w:p w14:paraId="1C2E2DF2"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a)</w:t>
            </w:r>
            <w:r w:rsidRPr="007A74E2">
              <w:rPr>
                <w:rFonts w:ascii="Book Antiqua" w:hAnsi="Book Antiqua" w:cstheme="minorHAnsi"/>
                <w:sz w:val="24"/>
                <w:szCs w:val="24"/>
              </w:rPr>
              <w:tab/>
              <w:t>Número de solicitudes recibidas</w:t>
            </w:r>
          </w:p>
          <w:p w14:paraId="32A54F7E"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b)</w:t>
            </w:r>
            <w:r w:rsidRPr="007A74E2">
              <w:rPr>
                <w:rFonts w:ascii="Book Antiqua" w:hAnsi="Book Antiqua" w:cstheme="minorHAnsi"/>
                <w:sz w:val="24"/>
                <w:szCs w:val="24"/>
              </w:rPr>
              <w:tab/>
              <w:t>Número de solicitudes atendidas dentro del plazo legal establecido</w:t>
            </w:r>
          </w:p>
          <w:p w14:paraId="0AE75F8E" w14:textId="77777777"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c)</w:t>
            </w:r>
            <w:r w:rsidRPr="007A74E2">
              <w:rPr>
                <w:rFonts w:ascii="Book Antiqua" w:hAnsi="Book Antiqua" w:cstheme="minorHAnsi"/>
                <w:sz w:val="24"/>
                <w:szCs w:val="24"/>
              </w:rPr>
              <w:tab/>
              <w:t>Número de solicitudes que no se atendieron dentro del plazo legal establecido</w:t>
            </w:r>
          </w:p>
          <w:p w14:paraId="0D274DA6" w14:textId="694988B3" w:rsidR="00656746" w:rsidRPr="007A74E2" w:rsidRDefault="00656746" w:rsidP="00867B1A">
            <w:pPr>
              <w:spacing w:line="312" w:lineRule="auto"/>
              <w:jc w:val="both"/>
              <w:rPr>
                <w:rFonts w:ascii="Book Antiqua" w:hAnsi="Book Antiqua" w:cstheme="minorHAnsi"/>
                <w:sz w:val="24"/>
                <w:szCs w:val="24"/>
              </w:rPr>
            </w:pPr>
            <w:r w:rsidRPr="007A74E2">
              <w:rPr>
                <w:rFonts w:ascii="Book Antiqua" w:hAnsi="Book Antiqua" w:cstheme="minorHAnsi"/>
                <w:sz w:val="24"/>
                <w:szCs w:val="24"/>
              </w:rPr>
              <w:t>En caso de no haber recibido solicitudes para el ejercicio del derecho de Rectificación de datos personales, deberá especificarlo en el presente formato sin que sea necesario publicar documento alguno.</w:t>
            </w:r>
          </w:p>
        </w:tc>
        <w:tc>
          <w:tcPr>
            <w:tcW w:w="3446" w:type="dxa"/>
            <w:vAlign w:val="center"/>
          </w:tcPr>
          <w:p w14:paraId="37DA7E65" w14:textId="3E6B9821" w:rsidR="00656746" w:rsidRPr="007A74E2" w:rsidRDefault="006F57ED" w:rsidP="00867B1A">
            <w:pPr>
              <w:spacing w:line="312" w:lineRule="auto"/>
              <w:jc w:val="center"/>
              <w:rPr>
                <w:rFonts w:ascii="Book Antiqua" w:hAnsi="Book Antiqua" w:cstheme="minorHAnsi"/>
                <w:sz w:val="24"/>
                <w:szCs w:val="24"/>
              </w:rPr>
            </w:pPr>
            <w:r>
              <w:rPr>
                <w:rFonts w:ascii="Book Antiqua" w:hAnsi="Book Antiqua" w:cstheme="minorHAnsi"/>
                <w:sz w:val="24"/>
                <w:szCs w:val="24"/>
              </w:rPr>
              <w:t>A la fecha no se han recibido solicitudes para el ejercicio del derecho de Rectificación</w:t>
            </w:r>
          </w:p>
        </w:tc>
      </w:tr>
      <w:tr w:rsidR="00656746" w:rsidRPr="00707C70" w14:paraId="03C31777" w14:textId="77777777" w:rsidTr="006F57ED">
        <w:trPr>
          <w:trHeight w:val="756"/>
        </w:trPr>
        <w:tc>
          <w:tcPr>
            <w:tcW w:w="562" w:type="dxa"/>
            <w:vAlign w:val="center"/>
          </w:tcPr>
          <w:p w14:paraId="46C552E6" w14:textId="77777777" w:rsidR="00656746" w:rsidRPr="00707C70" w:rsidRDefault="00656746" w:rsidP="00656746">
            <w:pPr>
              <w:jc w:val="center"/>
              <w:rPr>
                <w:rFonts w:ascii="Book Antiqua" w:hAnsi="Book Antiqua" w:cstheme="minorHAnsi"/>
                <w:b/>
                <w:bCs/>
                <w:sz w:val="24"/>
                <w:szCs w:val="24"/>
              </w:rPr>
            </w:pPr>
            <w:r w:rsidRPr="00707C70">
              <w:rPr>
                <w:rFonts w:ascii="Book Antiqua" w:hAnsi="Book Antiqua" w:cstheme="minorHAnsi"/>
                <w:b/>
                <w:bCs/>
                <w:sz w:val="24"/>
                <w:szCs w:val="24"/>
              </w:rPr>
              <w:t>4.</w:t>
            </w:r>
          </w:p>
        </w:tc>
        <w:tc>
          <w:tcPr>
            <w:tcW w:w="4820" w:type="dxa"/>
            <w:vAlign w:val="center"/>
          </w:tcPr>
          <w:p w14:paraId="4A9DAEB5" w14:textId="77777777" w:rsidR="00656746" w:rsidRPr="00707C70" w:rsidRDefault="00656746" w:rsidP="00867B1A">
            <w:pPr>
              <w:spacing w:line="312" w:lineRule="auto"/>
              <w:jc w:val="both"/>
              <w:rPr>
                <w:rFonts w:ascii="Book Antiqua" w:hAnsi="Book Antiqua" w:cstheme="minorHAnsi"/>
                <w:bCs/>
                <w:sz w:val="24"/>
                <w:szCs w:val="24"/>
              </w:rPr>
            </w:pPr>
            <w:r w:rsidRPr="00707C70">
              <w:rPr>
                <w:rFonts w:ascii="Book Antiqua" w:hAnsi="Book Antiqua" w:cstheme="minorHAnsi"/>
                <w:bCs/>
                <w:sz w:val="24"/>
                <w:szCs w:val="24"/>
              </w:rPr>
              <w:t>Hipervínculo al documento que detalla la siguiente información relativa a las solicitudes para el ejercicio del derecho de Cancelación de datos personales recibidas por el sujeto obligado</w:t>
            </w:r>
            <w:r w:rsidRPr="00707C70">
              <w:rPr>
                <w:rStyle w:val="Refdenotaalpie"/>
                <w:rFonts w:ascii="Book Antiqua" w:hAnsi="Book Antiqua" w:cstheme="minorHAnsi"/>
                <w:bCs/>
                <w:sz w:val="24"/>
                <w:szCs w:val="24"/>
              </w:rPr>
              <w:footnoteReference w:id="3"/>
            </w:r>
            <w:r w:rsidRPr="00707C70">
              <w:rPr>
                <w:rFonts w:ascii="Book Antiqua" w:hAnsi="Book Antiqua" w:cstheme="minorHAnsi"/>
                <w:bCs/>
                <w:sz w:val="24"/>
                <w:szCs w:val="24"/>
              </w:rPr>
              <w:t>:</w:t>
            </w:r>
          </w:p>
          <w:p w14:paraId="1E442029" w14:textId="77777777" w:rsidR="00656746" w:rsidRPr="00707C70" w:rsidRDefault="00656746" w:rsidP="00867B1A">
            <w:pPr>
              <w:spacing w:line="312" w:lineRule="auto"/>
              <w:jc w:val="both"/>
              <w:rPr>
                <w:rFonts w:ascii="Book Antiqua" w:hAnsi="Book Antiqua" w:cstheme="minorHAnsi"/>
                <w:bCs/>
                <w:sz w:val="24"/>
                <w:szCs w:val="24"/>
              </w:rPr>
            </w:pPr>
            <w:r w:rsidRPr="00707C70">
              <w:rPr>
                <w:rFonts w:ascii="Book Antiqua" w:hAnsi="Book Antiqua" w:cstheme="minorHAnsi"/>
                <w:bCs/>
                <w:sz w:val="24"/>
                <w:szCs w:val="24"/>
              </w:rPr>
              <w:t>a)</w:t>
            </w:r>
            <w:r w:rsidRPr="00707C70">
              <w:rPr>
                <w:rFonts w:ascii="Book Antiqua" w:hAnsi="Book Antiqua" w:cstheme="minorHAnsi"/>
                <w:bCs/>
                <w:sz w:val="24"/>
                <w:szCs w:val="24"/>
              </w:rPr>
              <w:tab/>
              <w:t>Número de solicitudes recibidas</w:t>
            </w:r>
          </w:p>
          <w:p w14:paraId="36928688" w14:textId="77777777" w:rsidR="00656746" w:rsidRPr="00707C70" w:rsidRDefault="00656746" w:rsidP="00867B1A">
            <w:pPr>
              <w:spacing w:line="312" w:lineRule="auto"/>
              <w:jc w:val="both"/>
              <w:rPr>
                <w:rFonts w:ascii="Book Antiqua" w:hAnsi="Book Antiqua" w:cstheme="minorHAnsi"/>
                <w:bCs/>
                <w:sz w:val="24"/>
                <w:szCs w:val="24"/>
              </w:rPr>
            </w:pPr>
            <w:r w:rsidRPr="00707C70">
              <w:rPr>
                <w:rFonts w:ascii="Book Antiqua" w:hAnsi="Book Antiqua" w:cstheme="minorHAnsi"/>
                <w:bCs/>
                <w:sz w:val="24"/>
                <w:szCs w:val="24"/>
              </w:rPr>
              <w:t>b)</w:t>
            </w:r>
            <w:r w:rsidRPr="00707C70">
              <w:rPr>
                <w:rFonts w:ascii="Book Antiqua" w:hAnsi="Book Antiqua" w:cstheme="minorHAnsi"/>
                <w:bCs/>
                <w:sz w:val="24"/>
                <w:szCs w:val="24"/>
              </w:rPr>
              <w:tab/>
              <w:t>Número de solicitudes atendidas dentro del plazo legal establecido</w:t>
            </w:r>
          </w:p>
          <w:p w14:paraId="2E3FEDBE" w14:textId="77777777" w:rsidR="00656746" w:rsidRPr="00707C70" w:rsidRDefault="00656746" w:rsidP="00867B1A">
            <w:pPr>
              <w:spacing w:line="312" w:lineRule="auto"/>
              <w:jc w:val="both"/>
              <w:rPr>
                <w:rFonts w:ascii="Book Antiqua" w:hAnsi="Book Antiqua" w:cstheme="minorHAnsi"/>
                <w:bCs/>
                <w:sz w:val="24"/>
                <w:szCs w:val="24"/>
              </w:rPr>
            </w:pPr>
            <w:r w:rsidRPr="00707C70">
              <w:rPr>
                <w:rFonts w:ascii="Book Antiqua" w:hAnsi="Book Antiqua" w:cstheme="minorHAnsi"/>
                <w:bCs/>
                <w:sz w:val="24"/>
                <w:szCs w:val="24"/>
              </w:rPr>
              <w:t>c)</w:t>
            </w:r>
            <w:r w:rsidRPr="00707C70">
              <w:rPr>
                <w:rFonts w:ascii="Book Antiqua" w:hAnsi="Book Antiqua" w:cstheme="minorHAnsi"/>
                <w:bCs/>
                <w:sz w:val="24"/>
                <w:szCs w:val="24"/>
              </w:rPr>
              <w:tab/>
              <w:t>Número de solicitudes que no se atendieron dentro del plazo legal establecido</w:t>
            </w:r>
          </w:p>
          <w:p w14:paraId="00938052" w14:textId="19E26A65" w:rsidR="00656746" w:rsidRPr="00707C70" w:rsidRDefault="00656746" w:rsidP="00867B1A">
            <w:pPr>
              <w:spacing w:line="312" w:lineRule="auto"/>
              <w:jc w:val="both"/>
              <w:rPr>
                <w:rFonts w:ascii="Book Antiqua" w:hAnsi="Book Antiqua" w:cstheme="minorHAnsi"/>
                <w:bCs/>
                <w:sz w:val="24"/>
                <w:szCs w:val="24"/>
              </w:rPr>
            </w:pPr>
            <w:r w:rsidRPr="00707C70">
              <w:rPr>
                <w:rFonts w:ascii="Book Antiqua" w:hAnsi="Book Antiqua" w:cstheme="minorHAnsi"/>
                <w:bCs/>
                <w:sz w:val="24"/>
                <w:szCs w:val="24"/>
              </w:rPr>
              <w:t xml:space="preserve"> En caso de no haber recibido solicitudes para el ejercicio del derecho de Cancelación de datos personales, deberá especificarlo en el presente formato sin que sea necesario publicar documento alguno.</w:t>
            </w:r>
          </w:p>
        </w:tc>
        <w:tc>
          <w:tcPr>
            <w:tcW w:w="3446" w:type="dxa"/>
            <w:vAlign w:val="center"/>
          </w:tcPr>
          <w:p w14:paraId="35AE88CE" w14:textId="31C65187" w:rsidR="00C87975" w:rsidRPr="00707C70" w:rsidRDefault="00766EA3" w:rsidP="00CD0507">
            <w:pPr>
              <w:spacing w:line="312" w:lineRule="auto"/>
              <w:jc w:val="center"/>
              <w:rPr>
                <w:rFonts w:ascii="Book Antiqua" w:hAnsi="Book Antiqua" w:cstheme="minorHAnsi"/>
                <w:sz w:val="24"/>
                <w:szCs w:val="24"/>
              </w:rPr>
            </w:pPr>
            <w:hyperlink r:id="rId7" w:history="1">
              <w:r w:rsidRPr="00766EA3">
                <w:rPr>
                  <w:rStyle w:val="Hipervnculo"/>
                  <w:rFonts w:ascii="Book Antiqua" w:hAnsi="Book Antiqua" w:cstheme="minorHAnsi"/>
                  <w:sz w:val="24"/>
                  <w:szCs w:val="24"/>
                </w:rPr>
                <w:t>https://transparencia.movimientociudadano.mx/sites/default/files/docume</w:t>
              </w:r>
              <w:r w:rsidRPr="00766EA3">
                <w:rPr>
                  <w:rStyle w:val="Hipervnculo"/>
                  <w:rFonts w:ascii="Book Antiqua" w:hAnsi="Book Antiqua" w:cstheme="minorHAnsi"/>
                  <w:sz w:val="24"/>
                  <w:szCs w:val="24"/>
                </w:rPr>
                <w:t>n</w:t>
              </w:r>
              <w:r w:rsidRPr="00766EA3">
                <w:rPr>
                  <w:rStyle w:val="Hipervnculo"/>
                  <w:rFonts w:ascii="Book Antiqua" w:hAnsi="Book Antiqua" w:cstheme="minorHAnsi"/>
                  <w:sz w:val="24"/>
                  <w:szCs w:val="24"/>
                </w:rPr>
                <w:t>to_informacion_sobre_derechos_arco_2026.xlsx</w:t>
              </w:r>
            </w:hyperlink>
          </w:p>
        </w:tc>
      </w:tr>
      <w:tr w:rsidR="00656746" w:rsidRPr="007A74E2" w14:paraId="2E9B7C3C" w14:textId="77777777" w:rsidTr="006F57ED">
        <w:trPr>
          <w:trHeight w:val="136"/>
        </w:trPr>
        <w:tc>
          <w:tcPr>
            <w:tcW w:w="562" w:type="dxa"/>
            <w:vAlign w:val="center"/>
          </w:tcPr>
          <w:p w14:paraId="6E67D9E3"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lastRenderedPageBreak/>
              <w:t>5.</w:t>
            </w:r>
          </w:p>
        </w:tc>
        <w:tc>
          <w:tcPr>
            <w:tcW w:w="4820" w:type="dxa"/>
            <w:vAlign w:val="center"/>
          </w:tcPr>
          <w:p w14:paraId="566C8E45" w14:textId="77777777" w:rsidR="00656746" w:rsidRPr="007A74E2" w:rsidRDefault="00656746" w:rsidP="00867B1A">
            <w:pPr>
              <w:spacing w:line="312" w:lineRule="auto"/>
              <w:jc w:val="both"/>
              <w:rPr>
                <w:rFonts w:ascii="Book Antiqua" w:hAnsi="Book Antiqua" w:cstheme="minorHAnsi"/>
                <w:bCs/>
                <w:sz w:val="24"/>
                <w:szCs w:val="24"/>
              </w:rPr>
            </w:pPr>
            <w:r w:rsidRPr="007A74E2">
              <w:rPr>
                <w:rFonts w:ascii="Book Antiqua" w:hAnsi="Book Antiqua" w:cstheme="minorHAnsi"/>
                <w:bCs/>
                <w:sz w:val="24"/>
                <w:szCs w:val="24"/>
              </w:rPr>
              <w:t>Hipervínculo al documento que detalla la siguiente información relativa a las solicitudes para el ejercicio del derecho de Oposición al tratamiento de datos personales recibidas por el sujeto obligado</w:t>
            </w:r>
            <w:r w:rsidRPr="007A74E2">
              <w:rPr>
                <w:rStyle w:val="Refdenotaalpie"/>
                <w:rFonts w:ascii="Book Antiqua" w:hAnsi="Book Antiqua" w:cstheme="minorHAnsi"/>
                <w:bCs/>
                <w:sz w:val="24"/>
                <w:szCs w:val="24"/>
              </w:rPr>
              <w:footnoteReference w:id="4"/>
            </w:r>
            <w:r w:rsidRPr="007A74E2">
              <w:rPr>
                <w:rFonts w:ascii="Book Antiqua" w:hAnsi="Book Antiqua" w:cstheme="minorHAnsi"/>
                <w:bCs/>
                <w:sz w:val="24"/>
                <w:szCs w:val="24"/>
              </w:rPr>
              <w:t>:</w:t>
            </w:r>
          </w:p>
          <w:p w14:paraId="1D9AD6B8" w14:textId="77777777" w:rsidR="00656746" w:rsidRPr="007A74E2" w:rsidRDefault="00656746" w:rsidP="00867B1A">
            <w:pPr>
              <w:spacing w:line="312" w:lineRule="auto"/>
              <w:jc w:val="both"/>
              <w:rPr>
                <w:rFonts w:ascii="Book Antiqua" w:hAnsi="Book Antiqua" w:cstheme="minorHAnsi"/>
                <w:bCs/>
                <w:sz w:val="24"/>
                <w:szCs w:val="24"/>
              </w:rPr>
            </w:pPr>
            <w:r w:rsidRPr="007A74E2">
              <w:rPr>
                <w:rFonts w:ascii="Book Antiqua" w:hAnsi="Book Antiqua" w:cstheme="minorHAnsi"/>
                <w:bCs/>
                <w:sz w:val="24"/>
                <w:szCs w:val="24"/>
              </w:rPr>
              <w:t>a)</w:t>
            </w:r>
            <w:r w:rsidRPr="007A74E2">
              <w:rPr>
                <w:rFonts w:ascii="Book Antiqua" w:hAnsi="Book Antiqua" w:cstheme="minorHAnsi"/>
                <w:bCs/>
                <w:sz w:val="24"/>
                <w:szCs w:val="24"/>
              </w:rPr>
              <w:tab/>
              <w:t>Número de solicitudes recibidas</w:t>
            </w:r>
          </w:p>
          <w:p w14:paraId="582C08AA" w14:textId="77777777" w:rsidR="00656746" w:rsidRPr="007A74E2" w:rsidRDefault="00656746" w:rsidP="00867B1A">
            <w:pPr>
              <w:spacing w:line="312" w:lineRule="auto"/>
              <w:jc w:val="both"/>
              <w:rPr>
                <w:rFonts w:ascii="Book Antiqua" w:hAnsi="Book Antiqua" w:cstheme="minorHAnsi"/>
                <w:bCs/>
                <w:sz w:val="24"/>
                <w:szCs w:val="24"/>
              </w:rPr>
            </w:pPr>
            <w:r w:rsidRPr="007A74E2">
              <w:rPr>
                <w:rFonts w:ascii="Book Antiqua" w:hAnsi="Book Antiqua" w:cstheme="minorHAnsi"/>
                <w:bCs/>
                <w:sz w:val="24"/>
                <w:szCs w:val="24"/>
              </w:rPr>
              <w:t>b)</w:t>
            </w:r>
            <w:r w:rsidRPr="007A74E2">
              <w:rPr>
                <w:rFonts w:ascii="Book Antiqua" w:hAnsi="Book Antiqua" w:cstheme="minorHAnsi"/>
                <w:bCs/>
                <w:sz w:val="24"/>
                <w:szCs w:val="24"/>
              </w:rPr>
              <w:tab/>
              <w:t>Número de solicitudes atendidas dentro del plazo legal establecido</w:t>
            </w:r>
          </w:p>
          <w:p w14:paraId="2C5547F6" w14:textId="77777777" w:rsidR="00656746" w:rsidRPr="007A74E2" w:rsidRDefault="00656746" w:rsidP="00867B1A">
            <w:pPr>
              <w:spacing w:line="312" w:lineRule="auto"/>
              <w:jc w:val="both"/>
              <w:rPr>
                <w:rFonts w:ascii="Book Antiqua" w:hAnsi="Book Antiqua" w:cstheme="minorHAnsi"/>
                <w:bCs/>
                <w:sz w:val="24"/>
                <w:szCs w:val="24"/>
              </w:rPr>
            </w:pPr>
            <w:r w:rsidRPr="007A74E2">
              <w:rPr>
                <w:rFonts w:ascii="Book Antiqua" w:hAnsi="Book Antiqua" w:cstheme="minorHAnsi"/>
                <w:bCs/>
                <w:sz w:val="24"/>
                <w:szCs w:val="24"/>
              </w:rPr>
              <w:t>c)</w:t>
            </w:r>
            <w:r w:rsidRPr="007A74E2">
              <w:rPr>
                <w:rFonts w:ascii="Book Antiqua" w:hAnsi="Book Antiqua" w:cstheme="minorHAnsi"/>
                <w:bCs/>
                <w:sz w:val="24"/>
                <w:szCs w:val="24"/>
              </w:rPr>
              <w:tab/>
              <w:t>Número de solicitudes que no se atendieron dentro del plazo legal establecido</w:t>
            </w:r>
          </w:p>
          <w:p w14:paraId="0FC0C309" w14:textId="5EB678EA" w:rsidR="00656746" w:rsidRPr="007A74E2" w:rsidRDefault="00656746" w:rsidP="00867B1A">
            <w:pPr>
              <w:spacing w:line="312" w:lineRule="auto"/>
              <w:jc w:val="both"/>
              <w:rPr>
                <w:rFonts w:ascii="Book Antiqua" w:hAnsi="Book Antiqua" w:cstheme="minorHAnsi"/>
                <w:bCs/>
                <w:sz w:val="24"/>
                <w:szCs w:val="24"/>
              </w:rPr>
            </w:pPr>
            <w:r w:rsidRPr="007A74E2">
              <w:rPr>
                <w:rFonts w:ascii="Book Antiqua" w:hAnsi="Book Antiqua" w:cstheme="minorHAnsi"/>
                <w:bCs/>
                <w:sz w:val="24"/>
                <w:szCs w:val="24"/>
              </w:rPr>
              <w:t xml:space="preserve"> En caso de no haber recibidos solicitudes para el ejercicio del derecho de Oposición al tratamiento de datos personales, deberá especificarlo en el presente formato sin que sea necesario publicar documento alguno.</w:t>
            </w:r>
          </w:p>
        </w:tc>
        <w:tc>
          <w:tcPr>
            <w:tcW w:w="3446" w:type="dxa"/>
            <w:vAlign w:val="center"/>
          </w:tcPr>
          <w:p w14:paraId="7106D80E" w14:textId="3AF1252F" w:rsidR="00656746" w:rsidRPr="007A74E2" w:rsidRDefault="006F57ED" w:rsidP="00867B1A">
            <w:pPr>
              <w:spacing w:line="312" w:lineRule="auto"/>
              <w:jc w:val="center"/>
              <w:rPr>
                <w:rFonts w:ascii="Book Antiqua" w:hAnsi="Book Antiqua" w:cstheme="minorHAnsi"/>
                <w:sz w:val="24"/>
                <w:szCs w:val="24"/>
              </w:rPr>
            </w:pPr>
            <w:r>
              <w:rPr>
                <w:rFonts w:ascii="Book Antiqua" w:hAnsi="Book Antiqua" w:cstheme="minorHAnsi"/>
                <w:sz w:val="24"/>
                <w:szCs w:val="24"/>
              </w:rPr>
              <w:t>A la fecha no se han recibido solicitudes para el ejercicio del derecho de Oposición</w:t>
            </w:r>
          </w:p>
        </w:tc>
      </w:tr>
      <w:bookmarkEnd w:id="0"/>
    </w:tbl>
    <w:p w14:paraId="6D803EBF" w14:textId="6BF41877" w:rsidR="00DE7E00" w:rsidRPr="007A74E2" w:rsidRDefault="00DE7E00">
      <w:pPr>
        <w:rPr>
          <w:rFonts w:ascii="Book Antiqua" w:hAnsi="Book Antiqua" w:cstheme="minorHAnsi"/>
          <w:sz w:val="24"/>
          <w:szCs w:val="24"/>
        </w:rPr>
      </w:pPr>
    </w:p>
    <w:sectPr w:rsidR="00DE7E00" w:rsidRPr="007A74E2" w:rsidSect="00763B0B">
      <w:pgSz w:w="12240" w:h="15840"/>
      <w:pgMar w:top="11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0E7C3" w14:textId="77777777" w:rsidR="00295FDE" w:rsidRDefault="00295FDE" w:rsidP="00CE0B13">
      <w:pPr>
        <w:spacing w:line="240" w:lineRule="auto"/>
      </w:pPr>
      <w:r>
        <w:separator/>
      </w:r>
    </w:p>
  </w:endnote>
  <w:endnote w:type="continuationSeparator" w:id="0">
    <w:p w14:paraId="22D06B43" w14:textId="77777777" w:rsidR="00295FDE" w:rsidRDefault="00295FDE" w:rsidP="00CE0B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76168" w14:textId="77777777" w:rsidR="00295FDE" w:rsidRDefault="00295FDE" w:rsidP="00CE0B13">
      <w:pPr>
        <w:spacing w:line="240" w:lineRule="auto"/>
      </w:pPr>
      <w:r>
        <w:separator/>
      </w:r>
    </w:p>
  </w:footnote>
  <w:footnote w:type="continuationSeparator" w:id="0">
    <w:p w14:paraId="37DFE86B" w14:textId="77777777" w:rsidR="00295FDE" w:rsidRDefault="00295FDE" w:rsidP="00CE0B13">
      <w:pPr>
        <w:spacing w:line="240" w:lineRule="auto"/>
      </w:pPr>
      <w:r>
        <w:continuationSeparator/>
      </w:r>
    </w:p>
  </w:footnote>
  <w:footnote w:id="1">
    <w:p w14:paraId="281A4752" w14:textId="77777777" w:rsidR="00656746" w:rsidRPr="00A8424C" w:rsidRDefault="00656746" w:rsidP="00086F7F">
      <w:pPr>
        <w:pStyle w:val="Textonotapie"/>
        <w:jc w:val="both"/>
        <w:rPr>
          <w:rFonts w:ascii="Arial Narrow" w:hAnsi="Arial Narrow"/>
        </w:rPr>
      </w:pPr>
      <w:r w:rsidRPr="00A8424C">
        <w:rPr>
          <w:rStyle w:val="Refdenotaalpie"/>
          <w:rFonts w:ascii="Arial Narrow" w:hAnsi="Arial Narrow"/>
        </w:rPr>
        <w:footnoteRef/>
      </w:r>
      <w:r w:rsidRPr="00A8424C">
        <w:rPr>
          <w:rFonts w:ascii="Arial Narrow" w:hAnsi="Arial Narrow"/>
        </w:rPr>
        <w:t xml:space="preserve"> Ver Anexo-Guía</w:t>
      </w:r>
      <w:r>
        <w:rPr>
          <w:rFonts w:ascii="Arial Narrow" w:hAnsi="Arial Narrow"/>
        </w:rPr>
        <w:t xml:space="preserve"> 5</w:t>
      </w:r>
      <w:r w:rsidRPr="00A8424C">
        <w:rPr>
          <w:rFonts w:ascii="Arial Narrow" w:hAnsi="Arial Narrow"/>
        </w:rPr>
        <w:t>. Información sobre derechos ARCO.</w:t>
      </w:r>
    </w:p>
  </w:footnote>
  <w:footnote w:id="2">
    <w:p w14:paraId="450E2B1F" w14:textId="77777777" w:rsidR="00656746" w:rsidRPr="002E5A2B" w:rsidRDefault="00656746" w:rsidP="00086F7F">
      <w:pPr>
        <w:pStyle w:val="Textonotapie"/>
        <w:jc w:val="both"/>
        <w:rPr>
          <w:rFonts w:ascii="Arial Narrow" w:hAnsi="Arial Narrow"/>
        </w:rPr>
      </w:pPr>
      <w:r w:rsidRPr="002E5A2B">
        <w:rPr>
          <w:rStyle w:val="Refdenotaalpie"/>
          <w:rFonts w:ascii="Arial Narrow" w:hAnsi="Arial Narrow"/>
        </w:rPr>
        <w:footnoteRef/>
      </w:r>
      <w:r w:rsidRPr="002E5A2B">
        <w:rPr>
          <w:rFonts w:ascii="Arial Narrow" w:hAnsi="Arial Narrow"/>
        </w:rPr>
        <w:t xml:space="preserve"> </w:t>
      </w:r>
      <w:r w:rsidRPr="00A8424C">
        <w:rPr>
          <w:rFonts w:ascii="Arial Narrow" w:hAnsi="Arial Narrow"/>
        </w:rPr>
        <w:t>Ver Anexo-Guía</w:t>
      </w:r>
      <w:r>
        <w:rPr>
          <w:rFonts w:ascii="Arial Narrow" w:hAnsi="Arial Narrow"/>
        </w:rPr>
        <w:t xml:space="preserve"> 5</w:t>
      </w:r>
      <w:r w:rsidRPr="00A8424C">
        <w:rPr>
          <w:rFonts w:ascii="Arial Narrow" w:hAnsi="Arial Narrow"/>
        </w:rPr>
        <w:t>. Información sobre derechos ARCO.</w:t>
      </w:r>
    </w:p>
  </w:footnote>
  <w:footnote w:id="3">
    <w:p w14:paraId="6EB803C7" w14:textId="77777777" w:rsidR="00656746" w:rsidRPr="00A8424C" w:rsidRDefault="00656746" w:rsidP="00086F7F">
      <w:pPr>
        <w:pStyle w:val="Textonotapie"/>
        <w:jc w:val="both"/>
        <w:rPr>
          <w:rFonts w:ascii="Arial Narrow" w:hAnsi="Arial Narrow"/>
        </w:rPr>
      </w:pPr>
      <w:r w:rsidRPr="002E5A2B">
        <w:rPr>
          <w:rStyle w:val="Refdenotaalpie"/>
          <w:rFonts w:ascii="Arial Narrow" w:hAnsi="Arial Narrow"/>
        </w:rPr>
        <w:footnoteRef/>
      </w:r>
      <w:r w:rsidRPr="002E5A2B">
        <w:rPr>
          <w:rFonts w:ascii="Arial Narrow" w:hAnsi="Arial Narrow"/>
        </w:rPr>
        <w:t xml:space="preserve"> </w:t>
      </w:r>
      <w:r w:rsidRPr="00A8424C">
        <w:rPr>
          <w:rFonts w:ascii="Arial Narrow" w:hAnsi="Arial Narrow"/>
        </w:rPr>
        <w:t>Ver Anexo-Guía</w:t>
      </w:r>
      <w:r>
        <w:rPr>
          <w:rFonts w:ascii="Arial Narrow" w:hAnsi="Arial Narrow"/>
        </w:rPr>
        <w:t xml:space="preserve"> 5</w:t>
      </w:r>
      <w:r w:rsidRPr="00A8424C">
        <w:rPr>
          <w:rFonts w:ascii="Arial Narrow" w:hAnsi="Arial Narrow"/>
        </w:rPr>
        <w:t>. Información sobre derechos ARCO.</w:t>
      </w:r>
    </w:p>
  </w:footnote>
  <w:footnote w:id="4">
    <w:p w14:paraId="19498CF7" w14:textId="77777777" w:rsidR="00656746" w:rsidRPr="00A8424C" w:rsidRDefault="00656746" w:rsidP="00086F7F">
      <w:pPr>
        <w:pStyle w:val="Textonotapie"/>
        <w:jc w:val="both"/>
        <w:rPr>
          <w:rFonts w:ascii="Arial Narrow" w:hAnsi="Arial Narrow"/>
        </w:rPr>
      </w:pPr>
      <w:r w:rsidRPr="002E5A2B">
        <w:rPr>
          <w:rStyle w:val="Refdenotaalpie"/>
          <w:rFonts w:ascii="Arial Narrow" w:hAnsi="Arial Narrow"/>
        </w:rPr>
        <w:footnoteRef/>
      </w:r>
      <w:r w:rsidRPr="002E5A2B">
        <w:rPr>
          <w:rFonts w:ascii="Arial Narrow" w:hAnsi="Arial Narrow"/>
        </w:rPr>
        <w:t xml:space="preserve"> </w:t>
      </w:r>
      <w:r w:rsidRPr="00A8424C">
        <w:rPr>
          <w:rFonts w:ascii="Arial Narrow" w:hAnsi="Arial Narrow"/>
        </w:rPr>
        <w:t>Ver Anexo-Guía</w:t>
      </w:r>
      <w:r>
        <w:rPr>
          <w:rFonts w:ascii="Arial Narrow" w:hAnsi="Arial Narrow"/>
        </w:rPr>
        <w:t xml:space="preserve"> 5</w:t>
      </w:r>
      <w:r w:rsidRPr="00A8424C">
        <w:rPr>
          <w:rFonts w:ascii="Arial Narrow" w:hAnsi="Arial Narrow"/>
        </w:rPr>
        <w:t>. Información sobre derechos ARCO.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13"/>
    <w:rsid w:val="000408E5"/>
    <w:rsid w:val="00065702"/>
    <w:rsid w:val="000773D5"/>
    <w:rsid w:val="00081F98"/>
    <w:rsid w:val="000871C8"/>
    <w:rsid w:val="000B1B29"/>
    <w:rsid w:val="000C1212"/>
    <w:rsid w:val="000C52B9"/>
    <w:rsid w:val="000D1510"/>
    <w:rsid w:val="000E7C63"/>
    <w:rsid w:val="00101E1E"/>
    <w:rsid w:val="001420D6"/>
    <w:rsid w:val="001528A8"/>
    <w:rsid w:val="001571B7"/>
    <w:rsid w:val="001B3E1B"/>
    <w:rsid w:val="001D0B90"/>
    <w:rsid w:val="001D4F78"/>
    <w:rsid w:val="001D55C6"/>
    <w:rsid w:val="00284C93"/>
    <w:rsid w:val="00295FDE"/>
    <w:rsid w:val="002A505E"/>
    <w:rsid w:val="0033617A"/>
    <w:rsid w:val="003A194D"/>
    <w:rsid w:val="003D6CEF"/>
    <w:rsid w:val="003D6E63"/>
    <w:rsid w:val="003F45FB"/>
    <w:rsid w:val="00405DC6"/>
    <w:rsid w:val="00437A11"/>
    <w:rsid w:val="004418ED"/>
    <w:rsid w:val="0045119D"/>
    <w:rsid w:val="004725A4"/>
    <w:rsid w:val="004B743C"/>
    <w:rsid w:val="005302C9"/>
    <w:rsid w:val="005331A3"/>
    <w:rsid w:val="005559A9"/>
    <w:rsid w:val="005837E5"/>
    <w:rsid w:val="005A1EC6"/>
    <w:rsid w:val="005A3B7D"/>
    <w:rsid w:val="005A512F"/>
    <w:rsid w:val="005B353F"/>
    <w:rsid w:val="005D2510"/>
    <w:rsid w:val="005D30DE"/>
    <w:rsid w:val="005E5838"/>
    <w:rsid w:val="00605124"/>
    <w:rsid w:val="00642A21"/>
    <w:rsid w:val="00646A94"/>
    <w:rsid w:val="00651605"/>
    <w:rsid w:val="00656746"/>
    <w:rsid w:val="00667D24"/>
    <w:rsid w:val="006C49DB"/>
    <w:rsid w:val="006D5DD1"/>
    <w:rsid w:val="006F57ED"/>
    <w:rsid w:val="00707C70"/>
    <w:rsid w:val="00717B6E"/>
    <w:rsid w:val="00754D74"/>
    <w:rsid w:val="00763B0B"/>
    <w:rsid w:val="00766EA3"/>
    <w:rsid w:val="00767B4F"/>
    <w:rsid w:val="0077360A"/>
    <w:rsid w:val="007751D2"/>
    <w:rsid w:val="007A6DFE"/>
    <w:rsid w:val="007A74E2"/>
    <w:rsid w:val="007A7C54"/>
    <w:rsid w:val="007C62FC"/>
    <w:rsid w:val="00803075"/>
    <w:rsid w:val="008046B0"/>
    <w:rsid w:val="00832D31"/>
    <w:rsid w:val="00834EB1"/>
    <w:rsid w:val="00855E78"/>
    <w:rsid w:val="00865410"/>
    <w:rsid w:val="00865E5F"/>
    <w:rsid w:val="00867B1A"/>
    <w:rsid w:val="00877599"/>
    <w:rsid w:val="00881274"/>
    <w:rsid w:val="008942D9"/>
    <w:rsid w:val="008A67B6"/>
    <w:rsid w:val="008B745B"/>
    <w:rsid w:val="008D117E"/>
    <w:rsid w:val="008E659B"/>
    <w:rsid w:val="008E6C85"/>
    <w:rsid w:val="008F68F4"/>
    <w:rsid w:val="009059D9"/>
    <w:rsid w:val="009110C1"/>
    <w:rsid w:val="00947319"/>
    <w:rsid w:val="009513F9"/>
    <w:rsid w:val="009928B5"/>
    <w:rsid w:val="009970C0"/>
    <w:rsid w:val="009F6D26"/>
    <w:rsid w:val="00A138F7"/>
    <w:rsid w:val="00A461A9"/>
    <w:rsid w:val="00A65D4F"/>
    <w:rsid w:val="00A66259"/>
    <w:rsid w:val="00A771D0"/>
    <w:rsid w:val="00AA7B41"/>
    <w:rsid w:val="00AB1BAA"/>
    <w:rsid w:val="00AD42F0"/>
    <w:rsid w:val="00AF0854"/>
    <w:rsid w:val="00B0226C"/>
    <w:rsid w:val="00B43E2B"/>
    <w:rsid w:val="00B47BC6"/>
    <w:rsid w:val="00B56B30"/>
    <w:rsid w:val="00B66A51"/>
    <w:rsid w:val="00B834D1"/>
    <w:rsid w:val="00BA2F3A"/>
    <w:rsid w:val="00BA7F4F"/>
    <w:rsid w:val="00C4133B"/>
    <w:rsid w:val="00C87975"/>
    <w:rsid w:val="00C87C6E"/>
    <w:rsid w:val="00C94B15"/>
    <w:rsid w:val="00CD0507"/>
    <w:rsid w:val="00CD2FD4"/>
    <w:rsid w:val="00CE0B13"/>
    <w:rsid w:val="00CE476C"/>
    <w:rsid w:val="00CE6FB0"/>
    <w:rsid w:val="00CF548C"/>
    <w:rsid w:val="00D27F65"/>
    <w:rsid w:val="00D3008C"/>
    <w:rsid w:val="00D833A2"/>
    <w:rsid w:val="00DB7C3C"/>
    <w:rsid w:val="00DE7E00"/>
    <w:rsid w:val="00E06E39"/>
    <w:rsid w:val="00E262C6"/>
    <w:rsid w:val="00E5584D"/>
    <w:rsid w:val="00E70A5D"/>
    <w:rsid w:val="00F12E2D"/>
    <w:rsid w:val="00F24472"/>
    <w:rsid w:val="00F414DE"/>
    <w:rsid w:val="00F71B78"/>
    <w:rsid w:val="00F87E8B"/>
    <w:rsid w:val="00F97A3D"/>
    <w:rsid w:val="00FC0CB2"/>
    <w:rsid w:val="00FD67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276C"/>
  <w15:docId w15:val="{1646AA68-DCB2-479F-990D-7C0B45DFF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E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D67E8"/>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MX"/>
    </w:rPr>
  </w:style>
  <w:style w:type="character" w:customStyle="1" w:styleId="TtuloCar">
    <w:name w:val="Título Car"/>
    <w:basedOn w:val="Fuentedeprrafopredeter"/>
    <w:link w:val="Ttulo"/>
    <w:uiPriority w:val="10"/>
    <w:rsid w:val="00FD67E8"/>
    <w:rPr>
      <w:rFonts w:asciiTheme="majorHAnsi" w:eastAsiaTheme="majorEastAsia" w:hAnsiTheme="majorHAnsi" w:cstheme="majorBidi"/>
      <w:color w:val="404040" w:themeColor="text1" w:themeTint="BF"/>
      <w:spacing w:val="-10"/>
      <w:kern w:val="28"/>
      <w:sz w:val="56"/>
      <w:szCs w:val="56"/>
      <w:lang w:eastAsia="es-MX"/>
    </w:rPr>
  </w:style>
  <w:style w:type="paragraph" w:styleId="Subttulo">
    <w:name w:val="Subtitle"/>
    <w:basedOn w:val="Normal"/>
    <w:next w:val="Normal"/>
    <w:link w:val="SubttuloCar"/>
    <w:uiPriority w:val="11"/>
    <w:qFormat/>
    <w:rsid w:val="00FD67E8"/>
    <w:pPr>
      <w:numPr>
        <w:ilvl w:val="1"/>
      </w:numPr>
    </w:pPr>
    <w:rPr>
      <w:rFonts w:eastAsiaTheme="minorEastAsia" w:cs="Times New Roman"/>
      <w:color w:val="5A5A5A" w:themeColor="text1" w:themeTint="A5"/>
      <w:spacing w:val="15"/>
      <w:lang w:eastAsia="es-MX"/>
    </w:rPr>
  </w:style>
  <w:style w:type="character" w:customStyle="1" w:styleId="SubttuloCar">
    <w:name w:val="Subtítulo Car"/>
    <w:basedOn w:val="Fuentedeprrafopredeter"/>
    <w:link w:val="Subttulo"/>
    <w:uiPriority w:val="11"/>
    <w:rsid w:val="00FD67E8"/>
    <w:rPr>
      <w:rFonts w:eastAsiaTheme="minorEastAsia" w:cs="Times New Roman"/>
      <w:color w:val="5A5A5A" w:themeColor="text1" w:themeTint="A5"/>
      <w:spacing w:val="15"/>
      <w:lang w:eastAsia="es-MX"/>
    </w:rPr>
  </w:style>
  <w:style w:type="paragraph" w:styleId="Sinespaciado">
    <w:name w:val="No Spacing"/>
    <w:link w:val="SinespaciadoCar"/>
    <w:uiPriority w:val="1"/>
    <w:qFormat/>
    <w:rsid w:val="00FD67E8"/>
    <w:pPr>
      <w:spacing w:line="240" w:lineRule="auto"/>
    </w:pPr>
    <w:rPr>
      <w:rFonts w:eastAsiaTheme="minorEastAsia"/>
      <w:lang w:eastAsia="es-MX"/>
    </w:rPr>
  </w:style>
  <w:style w:type="character" w:customStyle="1" w:styleId="SinespaciadoCar">
    <w:name w:val="Sin espaciado Car"/>
    <w:basedOn w:val="Fuentedeprrafopredeter"/>
    <w:link w:val="Sinespaciado"/>
    <w:uiPriority w:val="1"/>
    <w:rsid w:val="00FD67E8"/>
    <w:rPr>
      <w:rFonts w:eastAsiaTheme="minorEastAsia"/>
      <w:lang w:eastAsia="es-MX"/>
    </w:rPr>
  </w:style>
  <w:style w:type="paragraph" w:styleId="Textonotapie">
    <w:name w:val="footnote text"/>
    <w:basedOn w:val="Normal"/>
    <w:link w:val="TextonotapieCar"/>
    <w:uiPriority w:val="99"/>
    <w:rsid w:val="00CE0B13"/>
    <w:pPr>
      <w:spacing w:line="240" w:lineRule="auto"/>
    </w:pPr>
    <w:rPr>
      <w:rFonts w:ascii="Calibri" w:hAnsi="Calibri" w:cs="Calibri"/>
      <w:sz w:val="20"/>
      <w:szCs w:val="20"/>
    </w:rPr>
  </w:style>
  <w:style w:type="character" w:customStyle="1" w:styleId="TextonotapieCar">
    <w:name w:val="Texto nota pie Car"/>
    <w:basedOn w:val="Fuentedeprrafopredeter"/>
    <w:link w:val="Textonotapie"/>
    <w:uiPriority w:val="99"/>
    <w:rsid w:val="00CE0B13"/>
    <w:rPr>
      <w:rFonts w:ascii="Calibri" w:hAnsi="Calibri" w:cs="Calibri"/>
      <w:sz w:val="20"/>
      <w:szCs w:val="20"/>
    </w:rPr>
  </w:style>
  <w:style w:type="character" w:styleId="Refdenotaalpie">
    <w:name w:val="footnote reference"/>
    <w:uiPriority w:val="99"/>
    <w:unhideWhenUsed/>
    <w:rsid w:val="00CE0B13"/>
    <w:rPr>
      <w:vertAlign w:val="superscript"/>
    </w:rPr>
  </w:style>
  <w:style w:type="paragraph" w:styleId="Textodeglobo">
    <w:name w:val="Balloon Text"/>
    <w:basedOn w:val="Normal"/>
    <w:link w:val="TextodegloboCar"/>
    <w:uiPriority w:val="99"/>
    <w:semiHidden/>
    <w:unhideWhenUsed/>
    <w:rsid w:val="005A1EC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EC6"/>
    <w:rPr>
      <w:rFonts w:ascii="Segoe UI" w:hAnsi="Segoe UI" w:cs="Segoe UI"/>
      <w:sz w:val="18"/>
      <w:szCs w:val="18"/>
    </w:rPr>
  </w:style>
  <w:style w:type="character" w:styleId="Hipervnculo">
    <w:name w:val="Hyperlink"/>
    <w:basedOn w:val="Fuentedeprrafopredeter"/>
    <w:uiPriority w:val="99"/>
    <w:unhideWhenUsed/>
    <w:rsid w:val="00CE6FB0"/>
    <w:rPr>
      <w:color w:val="D60093" w:themeColor="hyperlink"/>
      <w:u w:val="single"/>
    </w:rPr>
  </w:style>
  <w:style w:type="character" w:styleId="Hipervnculovisitado">
    <w:name w:val="FollowedHyperlink"/>
    <w:basedOn w:val="Fuentedeprrafopredeter"/>
    <w:uiPriority w:val="99"/>
    <w:semiHidden/>
    <w:unhideWhenUsed/>
    <w:rsid w:val="006F57ED"/>
    <w:rPr>
      <w:color w:val="666699" w:themeColor="followedHyperlink"/>
      <w:u w:val="single"/>
    </w:rPr>
  </w:style>
  <w:style w:type="character" w:styleId="Mencinsinresolver">
    <w:name w:val="Unresolved Mention"/>
    <w:basedOn w:val="Fuentedeprrafopredeter"/>
    <w:uiPriority w:val="99"/>
    <w:semiHidden/>
    <w:unhideWhenUsed/>
    <w:rsid w:val="00951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ransparencia.movimientociudadano.mx/sites/default/files/documento_informacion_sobre_derechos_arco_2026.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nsparencia.movimientociudadano.mx/sites/default/files/procedimiento_solicitud_derechos_arco_2025.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Personalizado 5">
      <a:dk1>
        <a:sysClr val="windowText" lastClr="000000"/>
      </a:dk1>
      <a:lt1>
        <a:sysClr val="window" lastClr="FFFFFF"/>
      </a:lt1>
      <a:dk2>
        <a:srgbClr val="9B085C"/>
      </a:dk2>
      <a:lt2>
        <a:srgbClr val="EAE5EB"/>
      </a:lt2>
      <a:accent1>
        <a:srgbClr val="81237F"/>
      </a:accent1>
      <a:accent2>
        <a:srgbClr val="9B57D3"/>
      </a:accent2>
      <a:accent3>
        <a:srgbClr val="13C3A1"/>
      </a:accent3>
      <a:accent4>
        <a:srgbClr val="42E69C"/>
      </a:accent4>
      <a:accent5>
        <a:srgbClr val="CF0B7B"/>
      </a:accent5>
      <a:accent6>
        <a:srgbClr val="D147A3"/>
      </a:accent6>
      <a:hlink>
        <a:srgbClr val="D60093"/>
      </a:hlink>
      <a:folHlink>
        <a:srgbClr val="6666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549</Words>
  <Characters>3024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INAI</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Colín Álvarez</dc:creator>
  <cp:keywords/>
  <dc:description/>
  <cp:lastModifiedBy>Rosa Ramirez</cp:lastModifiedBy>
  <cp:revision>35</cp:revision>
  <dcterms:created xsi:type="dcterms:W3CDTF">2022-03-31T19:27:00Z</dcterms:created>
  <dcterms:modified xsi:type="dcterms:W3CDTF">2026-01-12T17:38:00Z</dcterms:modified>
</cp:coreProperties>
</file>