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34B2F" w14:textId="40F43448" w:rsidR="00132CC4" w:rsidRDefault="00132CC4"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COMISIÓN NACIONAL DE CONVENCIONES Y PROCESOS INTERNOS</w:t>
      </w:r>
    </w:p>
    <w:p w14:paraId="6480EC40" w14:textId="569FEBC8" w:rsidR="00132CC4" w:rsidRDefault="00132CC4"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Sistema Precandidatos</w:t>
      </w:r>
      <w:r w:rsidR="00E74FAC">
        <w:rPr>
          <w:rFonts w:ascii="Book Antiqua" w:eastAsiaTheme="minorEastAsia" w:hAnsi="Book Antiqua"/>
          <w:b/>
          <w:color w:val="000000" w:themeColor="text1"/>
          <w:sz w:val="32"/>
          <w:szCs w:val="24"/>
        </w:rPr>
        <w:t xml:space="preserve"> y Candidatos</w:t>
      </w:r>
    </w:p>
    <w:p w14:paraId="7386909C" w14:textId="77777777" w:rsidR="00132CC4" w:rsidRPr="009B2680" w:rsidRDefault="00132CC4" w:rsidP="00DE5D5A">
      <w:pPr>
        <w:spacing w:after="0" w:line="240" w:lineRule="atLeast"/>
        <w:jc w:val="center"/>
        <w:rPr>
          <w:rFonts w:ascii="Book Antiqua" w:hAnsi="Book Antiqua"/>
          <w:b/>
          <w:bCs/>
          <w:color w:val="000000"/>
          <w:sz w:val="28"/>
          <w:szCs w:val="32"/>
        </w:rPr>
      </w:pPr>
    </w:p>
    <w:p w14:paraId="4E672FB3" w14:textId="6EE3A947" w:rsidR="00DE5D5A" w:rsidRPr="002C62C4" w:rsidRDefault="00DE5D5A" w:rsidP="00DE5D5A">
      <w:pPr>
        <w:spacing w:after="0" w:line="240" w:lineRule="atLeast"/>
        <w:jc w:val="center"/>
        <w:rPr>
          <w:rFonts w:ascii="Book Antiqua" w:hAnsi="Book Antiqua"/>
          <w:b/>
          <w:bCs/>
          <w:color w:val="000000"/>
          <w:sz w:val="32"/>
          <w:szCs w:val="32"/>
        </w:rPr>
      </w:pPr>
      <w:r w:rsidRPr="002C62C4">
        <w:rPr>
          <w:rFonts w:ascii="Book Antiqua" w:hAnsi="Book Antiqua"/>
          <w:b/>
          <w:bCs/>
          <w:color w:val="000000"/>
          <w:sz w:val="32"/>
          <w:szCs w:val="32"/>
        </w:rPr>
        <w:t>Aviso de privacidad integral</w:t>
      </w:r>
      <w:r>
        <w:rPr>
          <w:rFonts w:ascii="Book Antiqua" w:hAnsi="Book Antiqua"/>
          <w:b/>
          <w:bCs/>
          <w:color w:val="000000"/>
          <w:sz w:val="32"/>
          <w:szCs w:val="32"/>
        </w:rPr>
        <w:t xml:space="preserve"> </w:t>
      </w:r>
    </w:p>
    <w:p w14:paraId="679DD66B" w14:textId="77777777" w:rsidR="00DE5D5A" w:rsidRPr="009B2680" w:rsidRDefault="00DE5D5A" w:rsidP="00DE5D5A">
      <w:pPr>
        <w:spacing w:after="0" w:line="240" w:lineRule="atLeast"/>
        <w:jc w:val="both"/>
        <w:rPr>
          <w:rFonts w:ascii="Book Antiqua" w:eastAsiaTheme="minorEastAsia" w:hAnsi="Book Antiqua"/>
          <w:b/>
          <w:color w:val="000000" w:themeColor="text1"/>
          <w:sz w:val="28"/>
          <w:szCs w:val="24"/>
        </w:rPr>
      </w:pPr>
    </w:p>
    <w:p w14:paraId="7C8FABC8" w14:textId="77777777" w:rsidR="00132CC4" w:rsidRPr="002F2029" w:rsidRDefault="00132CC4" w:rsidP="00132CC4">
      <w:pPr>
        <w:spacing w:after="0" w:line="240" w:lineRule="auto"/>
        <w:jc w:val="both"/>
        <w:rPr>
          <w:rFonts w:ascii="Book Antiqua" w:eastAsiaTheme="minorEastAsia" w:hAnsi="Book Antiqua" w:cs="Arial"/>
          <w:color w:val="000000" w:themeColor="text1"/>
          <w:sz w:val="24"/>
          <w:szCs w:val="24"/>
        </w:rPr>
      </w:pPr>
      <w:r w:rsidRPr="002F2029">
        <w:rPr>
          <w:rFonts w:ascii="Book Antiqua" w:eastAsiaTheme="minorEastAsia" w:hAnsi="Book Antiqua" w:cs="Arial"/>
          <w:color w:val="000000" w:themeColor="text1"/>
          <w:sz w:val="24"/>
          <w:szCs w:val="24"/>
        </w:rPr>
        <w:t>Movimiento Ciudadano, c</w:t>
      </w:r>
      <w:r w:rsidRPr="002F2029">
        <w:rPr>
          <w:rFonts w:ascii="Book Antiqua" w:hAnsi="Book Antiqua" w:cs="Arial"/>
          <w:color w:val="000000" w:themeColor="text1"/>
          <w:sz w:val="24"/>
          <w:szCs w:val="24"/>
        </w:rPr>
        <w:t xml:space="preserve">on domicilio en </w:t>
      </w:r>
      <w:proofErr w:type="spellStart"/>
      <w:r w:rsidRPr="002F2029">
        <w:rPr>
          <w:rFonts w:ascii="Book Antiqua" w:hAnsi="Book Antiqua" w:cs="Arial"/>
          <w:color w:val="000000" w:themeColor="text1"/>
          <w:sz w:val="24"/>
          <w:szCs w:val="24"/>
        </w:rPr>
        <w:t>Louisiana</w:t>
      </w:r>
      <w:proofErr w:type="spellEnd"/>
      <w:r w:rsidRPr="002F2029">
        <w:rPr>
          <w:rFonts w:ascii="Book Antiqua" w:hAnsi="Book Antiqua" w:cs="Arial"/>
          <w:color w:val="000000" w:themeColor="text1"/>
          <w:sz w:val="24"/>
          <w:szCs w:val="24"/>
        </w:rPr>
        <w:t xml:space="preserve"> No 113, Colonia Nápoles, Alcaldía Benito Juárez, C.P. 03810, Ciudad de México</w:t>
      </w:r>
      <w:r w:rsidRPr="002F2029">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2F2029">
        <w:rPr>
          <w:rFonts w:ascii="Book Antiqua" w:hAnsi="Book Antiqua" w:cs="Arial"/>
          <w:color w:val="000000" w:themeColor="text1"/>
          <w:sz w:val="24"/>
          <w:szCs w:val="24"/>
        </w:rPr>
        <w:t xml:space="preserve">Ley General de Protección de </w:t>
      </w:r>
      <w:r w:rsidRPr="002F2029">
        <w:rPr>
          <w:rFonts w:ascii="Book Antiqua" w:eastAsiaTheme="minorEastAsia" w:hAnsi="Book Antiqua" w:cs="Arial"/>
          <w:color w:val="000000" w:themeColor="text1"/>
          <w:sz w:val="24"/>
          <w:szCs w:val="24"/>
        </w:rPr>
        <w:t>Datos Personales en Posesión de Sujetos Obligados y demás normatividad que resulte aplicable.</w:t>
      </w:r>
    </w:p>
    <w:p w14:paraId="55B34C7A" w14:textId="77777777" w:rsidR="002F2029" w:rsidRPr="002F2029" w:rsidRDefault="002F2029" w:rsidP="00132CC4">
      <w:pPr>
        <w:spacing w:after="0" w:line="240" w:lineRule="auto"/>
        <w:jc w:val="both"/>
        <w:rPr>
          <w:rFonts w:ascii="Book Antiqua" w:eastAsiaTheme="minorEastAsia" w:hAnsi="Book Antiqua" w:cs="Arial"/>
          <w:color w:val="000000" w:themeColor="text1"/>
          <w:sz w:val="24"/>
          <w:szCs w:val="24"/>
        </w:rPr>
      </w:pPr>
    </w:p>
    <w:p w14:paraId="7198D955" w14:textId="77777777" w:rsidR="002F2029" w:rsidRPr="002F2029" w:rsidRDefault="002F2029" w:rsidP="002F2029">
      <w:pPr>
        <w:spacing w:after="0" w:line="240" w:lineRule="atLeast"/>
        <w:jc w:val="both"/>
        <w:rPr>
          <w:rFonts w:ascii="Book Antiqua" w:hAnsi="Book Antiqua"/>
          <w:color w:val="000000" w:themeColor="text1"/>
          <w:sz w:val="24"/>
          <w:szCs w:val="24"/>
        </w:rPr>
      </w:pPr>
      <w:r w:rsidRPr="002F2029">
        <w:rPr>
          <w:rFonts w:ascii="Book Antiqua" w:hAnsi="Book Antiqua"/>
          <w:color w:val="000000" w:themeColor="text1"/>
          <w:sz w:val="24"/>
          <w:szCs w:val="24"/>
        </w:rPr>
        <w:t xml:space="preserve">Los datos personales requeridos en los formatos de la Comisión Nacional de Convenciones y Procesos internos se hace en cumplimiento a lo establecido en los artículos 55, 58 y 82 de la Constitución Política de los Estados Unidos Mexicanos; 10 y 11 de la Ley General de Instituciones y Procedimientos Electorales; 34 numeral 2 inciso d), 40 numeral 1 inciso b) y 44 numeral 1 inciso a) fracción II de la Ley General de Partidos Políticos; 281 y 288 del Reglamento de Elecciones del Instituto Nacional Electoral; 44, 47 numeral 1 y 84 de los Estatutos de Movimiento Ciudadano; así como 11 fracción III, 25, 26, 27, 35, 43 y 47 del Reglamento de Convenciones y Procesos Internos y, su uso es exclusivo de la Comisión Nacional de Convenciones y Procesos Internos, para que los militantes y ciudadanos aspirantes a precandidatos/as y candidatos gocen en igualdad de circunstancias sin distinción, discriminación o privilegio alguno, garantizando la paridad entre los géneros. </w:t>
      </w:r>
    </w:p>
    <w:p w14:paraId="0FD67756" w14:textId="77777777" w:rsidR="002F2029" w:rsidRPr="002F2029" w:rsidRDefault="002F2029" w:rsidP="002F2029">
      <w:pPr>
        <w:spacing w:after="0" w:line="240" w:lineRule="atLeast"/>
        <w:jc w:val="both"/>
        <w:rPr>
          <w:rFonts w:ascii="Book Antiqua" w:hAnsi="Book Antiqua"/>
          <w:color w:val="000000" w:themeColor="text1"/>
          <w:sz w:val="24"/>
          <w:szCs w:val="24"/>
        </w:rPr>
      </w:pPr>
    </w:p>
    <w:p w14:paraId="31ACCF9F" w14:textId="77777777" w:rsidR="002F2029" w:rsidRPr="002F2029" w:rsidRDefault="002F2029" w:rsidP="002F2029">
      <w:pPr>
        <w:spacing w:after="0" w:line="240" w:lineRule="auto"/>
        <w:jc w:val="both"/>
        <w:rPr>
          <w:rFonts w:ascii="Book Antiqua" w:hAnsi="Book Antiqua"/>
          <w:sz w:val="24"/>
          <w:szCs w:val="24"/>
        </w:rPr>
      </w:pPr>
      <w:r w:rsidRPr="002F2029">
        <w:rPr>
          <w:rFonts w:ascii="Book Antiqua" w:hAnsi="Book Antiqua"/>
          <w:color w:val="000000" w:themeColor="text1"/>
          <w:sz w:val="24"/>
          <w:szCs w:val="24"/>
        </w:rPr>
        <w:t>Respecto a los datos recabados en los cuestionarios curricular y de identidad se hacen d</w:t>
      </w:r>
      <w:r w:rsidRPr="002F2029">
        <w:rPr>
          <w:rFonts w:ascii="Book Antiqua" w:hAnsi="Book Antiqua"/>
          <w:sz w:val="24"/>
          <w:szCs w:val="24"/>
        </w:rPr>
        <w:t>e conformidad con los artículos 5, 6, 8, 9, 10, 12, 14 del Acuerdo del Consejo General del Instituto Nacional Electoral por el que se emiten los Lineamientos para el uso del Sistema denominado “Candidatas y Candidatos, Conóceles”, para el Proceso Electoral Federal 2020-2021, identificado con el número INE/CG000/2021.</w:t>
      </w:r>
    </w:p>
    <w:p w14:paraId="64BF39E6" w14:textId="77777777" w:rsidR="002F2029" w:rsidRPr="002F2029" w:rsidRDefault="002F2029" w:rsidP="002F2029">
      <w:pPr>
        <w:spacing w:after="0" w:line="240" w:lineRule="auto"/>
        <w:jc w:val="both"/>
        <w:rPr>
          <w:rFonts w:ascii="Book Antiqua" w:hAnsi="Book Antiqua"/>
          <w:sz w:val="24"/>
          <w:szCs w:val="24"/>
        </w:rPr>
      </w:pPr>
    </w:p>
    <w:p w14:paraId="5200A60A" w14:textId="77777777" w:rsidR="002F2029" w:rsidRPr="002F2029" w:rsidRDefault="002F2029" w:rsidP="000B5439">
      <w:pPr>
        <w:shd w:val="clear" w:color="auto" w:fill="FFFFFF"/>
        <w:spacing w:after="0" w:line="0" w:lineRule="atLeast"/>
        <w:jc w:val="both"/>
        <w:rPr>
          <w:rFonts w:ascii="Book Antiqua" w:eastAsia="Times New Roman" w:hAnsi="Book Antiqua"/>
          <w:sz w:val="24"/>
          <w:szCs w:val="24"/>
          <w:lang w:val="es-ES" w:eastAsia="es-ES"/>
        </w:rPr>
      </w:pPr>
      <w:bookmarkStart w:id="0" w:name="_GoBack"/>
      <w:r w:rsidRPr="002F2029">
        <w:rPr>
          <w:rFonts w:ascii="Book Antiqua" w:eastAsia="Times New Roman" w:hAnsi="Book Antiqua"/>
          <w:sz w:val="24"/>
          <w:szCs w:val="24"/>
          <w:lang w:val="es-ES" w:eastAsia="es-ES"/>
        </w:rPr>
        <w:t xml:space="preserve">Los datos recabados, los utilizaremos para las siguientes finalidades: </w:t>
      </w:r>
    </w:p>
    <w:p w14:paraId="7DEEB93A" w14:textId="77777777" w:rsidR="002F2029" w:rsidRPr="002F2029" w:rsidRDefault="002F2029" w:rsidP="000B5439">
      <w:pPr>
        <w:pStyle w:val="Prrafodelista"/>
        <w:numPr>
          <w:ilvl w:val="0"/>
          <w:numId w:val="36"/>
        </w:numPr>
        <w:shd w:val="clear" w:color="auto" w:fill="FFFFFF"/>
        <w:spacing w:line="0" w:lineRule="atLeast"/>
        <w:ind w:left="142" w:hanging="142"/>
        <w:jc w:val="both"/>
        <w:rPr>
          <w:rFonts w:ascii="Book Antiqua" w:hAnsi="Book Antiqua"/>
          <w:lang w:val="es-ES" w:eastAsia="es-ES"/>
        </w:rPr>
      </w:pPr>
      <w:r w:rsidRPr="002F2029">
        <w:rPr>
          <w:rFonts w:ascii="Book Antiqua" w:hAnsi="Book Antiqua"/>
          <w:lang w:val="es-ES" w:eastAsia="es-ES"/>
        </w:rPr>
        <w:t>Verificar y confirmar su identidad, así como la autenticidad de la información que nos proporciona.</w:t>
      </w:r>
    </w:p>
    <w:p w14:paraId="4A44DFFA" w14:textId="77777777" w:rsidR="002F2029" w:rsidRPr="002F2029" w:rsidRDefault="002F2029" w:rsidP="000B5439">
      <w:pPr>
        <w:pStyle w:val="Prrafodelista"/>
        <w:numPr>
          <w:ilvl w:val="0"/>
          <w:numId w:val="36"/>
        </w:numPr>
        <w:autoSpaceDE w:val="0"/>
        <w:autoSpaceDN w:val="0"/>
        <w:adjustRightInd w:val="0"/>
        <w:ind w:left="142" w:hanging="142"/>
        <w:jc w:val="both"/>
        <w:rPr>
          <w:rFonts w:ascii="Book Antiqua" w:hAnsi="Book Antiqua"/>
          <w:lang w:val="es-ES" w:eastAsia="es-ES"/>
        </w:rPr>
      </w:pPr>
      <w:r w:rsidRPr="002F2029">
        <w:rPr>
          <w:rFonts w:ascii="Book Antiqua" w:hAnsi="Book Antiqua"/>
          <w:lang w:val="es-ES" w:eastAsia="es-ES"/>
        </w:rPr>
        <w:t>Integrar expedientes y bases de datos necesarias para registrar, concentrar y consultar en todo momento</w:t>
      </w:r>
      <w:r w:rsidRPr="002F2029">
        <w:rPr>
          <w:rFonts w:ascii="Book Antiqua" w:hAnsi="Book Antiqua" w:cs="Arial"/>
          <w:color w:val="000000"/>
        </w:rPr>
        <w:t xml:space="preserve"> </w:t>
      </w:r>
      <w:r w:rsidRPr="002F2029">
        <w:rPr>
          <w:rFonts w:ascii="Book Antiqua" w:hAnsi="Book Antiqua"/>
          <w:lang w:val="es-ES" w:eastAsia="es-ES"/>
        </w:rPr>
        <w:t>los datos de precandidatos y candidatos de Movimiento Ciudadano.</w:t>
      </w:r>
    </w:p>
    <w:p w14:paraId="4F51680A" w14:textId="77777777" w:rsidR="002F2029" w:rsidRPr="002F2029" w:rsidRDefault="002F2029" w:rsidP="000B5439">
      <w:pPr>
        <w:pStyle w:val="Prrafodelista"/>
        <w:numPr>
          <w:ilvl w:val="0"/>
          <w:numId w:val="36"/>
        </w:numPr>
        <w:shd w:val="clear" w:color="auto" w:fill="FFFFFF"/>
        <w:spacing w:line="0" w:lineRule="atLeast"/>
        <w:ind w:left="142" w:hanging="142"/>
        <w:jc w:val="both"/>
        <w:rPr>
          <w:rFonts w:ascii="Book Antiqua" w:hAnsi="Book Antiqua"/>
          <w:lang w:val="es-ES" w:eastAsia="es-ES"/>
        </w:rPr>
      </w:pPr>
      <w:r w:rsidRPr="002F2029">
        <w:rPr>
          <w:rFonts w:ascii="Book Antiqua" w:hAnsi="Book Antiqua"/>
          <w:lang w:val="es-ES" w:eastAsia="es-ES"/>
        </w:rPr>
        <w:t>Tener un medio de comunicación con precandidatos y candidatos para proporcionarles información, orientación y acompañamiento sobre sus derechos y obligaciones.</w:t>
      </w:r>
    </w:p>
    <w:bookmarkEnd w:id="0"/>
    <w:p w14:paraId="011128E5" w14:textId="77777777" w:rsidR="002F2029" w:rsidRPr="002F2029" w:rsidRDefault="002F2029" w:rsidP="002F2029">
      <w:pPr>
        <w:pStyle w:val="Prrafodelista"/>
        <w:numPr>
          <w:ilvl w:val="0"/>
          <w:numId w:val="36"/>
        </w:numPr>
        <w:shd w:val="clear" w:color="auto" w:fill="FFFFFF"/>
        <w:spacing w:line="0" w:lineRule="atLeast"/>
        <w:ind w:left="142" w:hanging="142"/>
        <w:jc w:val="both"/>
        <w:rPr>
          <w:rFonts w:ascii="Book Antiqua" w:hAnsi="Book Antiqua"/>
          <w:lang w:val="es-ES" w:eastAsia="es-ES"/>
        </w:rPr>
      </w:pPr>
      <w:r w:rsidRPr="002F2029">
        <w:rPr>
          <w:rFonts w:ascii="Book Antiqua" w:hAnsi="Book Antiqua"/>
          <w:lang w:val="es-ES" w:eastAsia="es-ES"/>
        </w:rPr>
        <w:lastRenderedPageBreak/>
        <w:t>Recabar la información de los cuestionarios curricular y de identidad para su publicación en el sistema Denominado  “CANDIDATAS Y CANDIDATOS, CONOCELES” del Instituto Nacional Electoral.</w:t>
      </w:r>
    </w:p>
    <w:p w14:paraId="171D16CE" w14:textId="77777777" w:rsidR="002F2029" w:rsidRPr="002F2029" w:rsidRDefault="002F2029" w:rsidP="002F2029">
      <w:pPr>
        <w:spacing w:after="0" w:line="240" w:lineRule="auto"/>
        <w:jc w:val="both"/>
        <w:rPr>
          <w:rFonts w:ascii="Book Antiqua" w:hAnsi="Book Antiqua"/>
          <w:sz w:val="24"/>
          <w:szCs w:val="24"/>
        </w:rPr>
      </w:pPr>
    </w:p>
    <w:p w14:paraId="2EA70037" w14:textId="7BA21C7C" w:rsidR="00AA6650" w:rsidRPr="002F2029" w:rsidRDefault="00396496" w:rsidP="00AA6650">
      <w:pPr>
        <w:jc w:val="both"/>
        <w:rPr>
          <w:rFonts w:ascii="Book Antiqua" w:hAnsi="Book Antiqua" w:cs="Arial"/>
          <w:b/>
          <w:bCs/>
          <w:color w:val="000000" w:themeColor="text1"/>
          <w:sz w:val="24"/>
          <w:szCs w:val="24"/>
        </w:rPr>
      </w:pPr>
      <w:r w:rsidRPr="002F2029">
        <w:rPr>
          <w:rFonts w:ascii="Book Antiqua" w:hAnsi="Book Antiqua" w:cs="Arial"/>
          <w:color w:val="000000" w:themeColor="text1"/>
          <w:sz w:val="24"/>
          <w:szCs w:val="24"/>
        </w:rPr>
        <w:t>Por tratarse de datos personales sensibles se requiere el consentimiento expreso para que éstos sean publicados, por lo que debe aceptar o no</w:t>
      </w:r>
      <w:r w:rsidR="00C938CA" w:rsidRPr="002F2029">
        <w:rPr>
          <w:rFonts w:ascii="Book Antiqua" w:hAnsi="Book Antiqua" w:cs="Arial"/>
          <w:color w:val="000000" w:themeColor="text1"/>
          <w:sz w:val="24"/>
          <w:szCs w:val="24"/>
        </w:rPr>
        <w:t xml:space="preserve"> aceptar </w:t>
      </w:r>
      <w:r w:rsidR="00AA6650" w:rsidRPr="002F2029">
        <w:rPr>
          <w:rFonts w:ascii="Book Antiqua" w:hAnsi="Book Antiqua" w:cs="Arial"/>
          <w:color w:val="000000" w:themeColor="text1"/>
          <w:sz w:val="24"/>
          <w:szCs w:val="24"/>
        </w:rPr>
        <w:t xml:space="preserve">que los datos </w:t>
      </w:r>
      <w:r w:rsidR="00C938CA" w:rsidRPr="002F2029">
        <w:rPr>
          <w:rFonts w:ascii="Book Antiqua" w:hAnsi="Book Antiqua" w:cs="Arial"/>
          <w:color w:val="000000" w:themeColor="text1"/>
          <w:sz w:val="24"/>
          <w:szCs w:val="24"/>
        </w:rPr>
        <w:t xml:space="preserve">personales requeridos en el </w:t>
      </w:r>
      <w:r w:rsidR="00AA6650" w:rsidRPr="002F2029">
        <w:rPr>
          <w:rFonts w:ascii="Book Antiqua" w:hAnsi="Book Antiqua" w:cs="Arial"/>
          <w:color w:val="000000" w:themeColor="text1"/>
          <w:sz w:val="24"/>
          <w:szCs w:val="24"/>
        </w:rPr>
        <w:t xml:space="preserve">Cuestionario de Identidad sean publicados en el Sistema Denominado </w:t>
      </w:r>
      <w:r w:rsidR="00AA6650" w:rsidRPr="002F2029">
        <w:rPr>
          <w:rFonts w:ascii="Book Antiqua" w:hAnsi="Book Antiqua" w:cs="Arial"/>
          <w:b/>
          <w:bCs/>
          <w:color w:val="000000" w:themeColor="text1"/>
          <w:sz w:val="24"/>
          <w:szCs w:val="24"/>
        </w:rPr>
        <w:t>“CANDIDATAS Y CANDIDATOS, CONÓCELES” del Instituto Nacional Electoral.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425"/>
      </w:tblGrid>
      <w:tr w:rsidR="002F2029" w:rsidRPr="002F2029" w14:paraId="1E696211" w14:textId="77777777" w:rsidTr="00C938CA">
        <w:trPr>
          <w:trHeight w:val="305"/>
        </w:trPr>
        <w:tc>
          <w:tcPr>
            <w:tcW w:w="1838" w:type="dxa"/>
          </w:tcPr>
          <w:p w14:paraId="57C00D54" w14:textId="272C7138" w:rsidR="00AA6650" w:rsidRPr="002F2029" w:rsidRDefault="00AA6650" w:rsidP="00C938CA">
            <w:pPr>
              <w:jc w:val="right"/>
              <w:rPr>
                <w:rFonts w:ascii="Book Antiqua" w:hAnsi="Book Antiqua"/>
                <w:b/>
                <w:color w:val="000000" w:themeColor="text1"/>
                <w:sz w:val="24"/>
                <w:szCs w:val="24"/>
              </w:rPr>
            </w:pPr>
            <w:r w:rsidRPr="002F2029">
              <w:rPr>
                <w:rFonts w:ascii="Book Antiqua" w:hAnsi="Book Antiqua"/>
                <w:b/>
                <w:color w:val="000000" w:themeColor="text1"/>
                <w:sz w:val="24"/>
                <w:szCs w:val="24"/>
              </w:rPr>
              <w:t>SI</w:t>
            </w:r>
            <w:r w:rsidR="00396496" w:rsidRPr="002F2029">
              <w:rPr>
                <w:rFonts w:ascii="Book Antiqua" w:hAnsi="Book Antiqua"/>
                <w:b/>
                <w:color w:val="000000" w:themeColor="text1"/>
                <w:sz w:val="24"/>
                <w:szCs w:val="24"/>
              </w:rPr>
              <w:t xml:space="preserve"> </w:t>
            </w:r>
            <w:r w:rsidR="00C938CA" w:rsidRPr="002F2029">
              <w:rPr>
                <w:rFonts w:ascii="Book Antiqua" w:hAnsi="Book Antiqua"/>
                <w:b/>
                <w:color w:val="000000" w:themeColor="text1"/>
                <w:sz w:val="24"/>
                <w:szCs w:val="24"/>
              </w:rPr>
              <w:t>ACEPTO</w:t>
            </w:r>
          </w:p>
        </w:tc>
        <w:sdt>
          <w:sdtPr>
            <w:rPr>
              <w:rFonts w:ascii="Book Antiqua" w:hAnsi="Book Antiqua"/>
              <w:b/>
              <w:color w:val="000000" w:themeColor="text1"/>
              <w:sz w:val="24"/>
              <w:szCs w:val="24"/>
            </w:rPr>
            <w:id w:val="-1698311086"/>
            <w14:checkbox>
              <w14:checked w14:val="0"/>
              <w14:checkedState w14:val="2612" w14:font="MS Gothic"/>
              <w14:uncheckedState w14:val="2610" w14:font="MS Gothic"/>
            </w14:checkbox>
          </w:sdtPr>
          <w:sdtEndPr/>
          <w:sdtContent>
            <w:tc>
              <w:tcPr>
                <w:tcW w:w="425" w:type="dxa"/>
              </w:tcPr>
              <w:p w14:paraId="7DCC3710" w14:textId="77777777" w:rsidR="00AA6650" w:rsidRPr="002F2029" w:rsidRDefault="00AA6650" w:rsidP="00521D07">
                <w:pPr>
                  <w:jc w:val="center"/>
                  <w:rPr>
                    <w:rFonts w:ascii="Book Antiqua" w:hAnsi="Book Antiqua"/>
                    <w:color w:val="000000" w:themeColor="text1"/>
                    <w:sz w:val="24"/>
                    <w:szCs w:val="24"/>
                  </w:rPr>
                </w:pPr>
                <w:r w:rsidRPr="002F2029">
                  <w:rPr>
                    <w:rFonts w:ascii="Segoe UI Symbol" w:eastAsia="MS Gothic" w:hAnsi="Segoe UI Symbol" w:cs="Segoe UI Symbol"/>
                    <w:b/>
                    <w:color w:val="000000" w:themeColor="text1"/>
                    <w:sz w:val="24"/>
                    <w:szCs w:val="24"/>
                  </w:rPr>
                  <w:t>☐</w:t>
                </w:r>
              </w:p>
            </w:tc>
          </w:sdtContent>
        </w:sdt>
      </w:tr>
      <w:tr w:rsidR="002F2029" w:rsidRPr="002F2029" w14:paraId="04C60D69" w14:textId="77777777" w:rsidTr="00C938CA">
        <w:trPr>
          <w:trHeight w:val="297"/>
        </w:trPr>
        <w:tc>
          <w:tcPr>
            <w:tcW w:w="1838" w:type="dxa"/>
          </w:tcPr>
          <w:p w14:paraId="4BE3E664" w14:textId="3D32EEA2" w:rsidR="00AA6650" w:rsidRPr="002F2029" w:rsidRDefault="00AA6650" w:rsidP="00C938CA">
            <w:pPr>
              <w:jc w:val="right"/>
              <w:rPr>
                <w:rFonts w:ascii="Book Antiqua" w:hAnsi="Book Antiqua"/>
                <w:b/>
                <w:color w:val="000000" w:themeColor="text1"/>
                <w:sz w:val="24"/>
                <w:szCs w:val="24"/>
              </w:rPr>
            </w:pPr>
            <w:r w:rsidRPr="002F2029">
              <w:rPr>
                <w:rFonts w:ascii="Book Antiqua" w:hAnsi="Book Antiqua"/>
                <w:b/>
                <w:color w:val="000000" w:themeColor="text1"/>
                <w:sz w:val="24"/>
                <w:szCs w:val="24"/>
              </w:rPr>
              <w:t>NO</w:t>
            </w:r>
            <w:r w:rsidR="00C938CA" w:rsidRPr="002F2029">
              <w:rPr>
                <w:rFonts w:ascii="Book Antiqua" w:hAnsi="Book Antiqua"/>
                <w:b/>
                <w:color w:val="000000" w:themeColor="text1"/>
                <w:sz w:val="24"/>
                <w:szCs w:val="24"/>
              </w:rPr>
              <w:t xml:space="preserve"> ACEPTO</w:t>
            </w:r>
          </w:p>
        </w:tc>
        <w:sdt>
          <w:sdtPr>
            <w:rPr>
              <w:rFonts w:ascii="Book Antiqua" w:hAnsi="Book Antiqua"/>
              <w:b/>
              <w:color w:val="000000" w:themeColor="text1"/>
              <w:sz w:val="24"/>
              <w:szCs w:val="24"/>
            </w:rPr>
            <w:id w:val="-1254351748"/>
            <w14:checkbox>
              <w14:checked w14:val="0"/>
              <w14:checkedState w14:val="2612" w14:font="MS Gothic"/>
              <w14:uncheckedState w14:val="2610" w14:font="MS Gothic"/>
            </w14:checkbox>
          </w:sdtPr>
          <w:sdtEndPr/>
          <w:sdtContent>
            <w:tc>
              <w:tcPr>
                <w:tcW w:w="425" w:type="dxa"/>
              </w:tcPr>
              <w:p w14:paraId="010A575C" w14:textId="77777777" w:rsidR="00AA6650" w:rsidRPr="002F2029" w:rsidRDefault="00AA6650" w:rsidP="00521D07">
                <w:pPr>
                  <w:jc w:val="center"/>
                  <w:rPr>
                    <w:rFonts w:ascii="Book Antiqua" w:hAnsi="Book Antiqua"/>
                    <w:color w:val="000000" w:themeColor="text1"/>
                    <w:sz w:val="24"/>
                    <w:szCs w:val="24"/>
                  </w:rPr>
                </w:pPr>
                <w:r w:rsidRPr="002F2029">
                  <w:rPr>
                    <w:rFonts w:ascii="Segoe UI Symbol" w:eastAsia="MS Gothic" w:hAnsi="Segoe UI Symbol" w:cs="Segoe UI Symbol"/>
                    <w:b/>
                    <w:color w:val="000000" w:themeColor="text1"/>
                    <w:sz w:val="24"/>
                    <w:szCs w:val="24"/>
                  </w:rPr>
                  <w:t>☐</w:t>
                </w:r>
              </w:p>
            </w:tc>
          </w:sdtContent>
        </w:sdt>
      </w:tr>
    </w:tbl>
    <w:p w14:paraId="16B5606E" w14:textId="77777777" w:rsidR="000B5439" w:rsidRDefault="000B5439" w:rsidP="000B5439">
      <w:pPr>
        <w:spacing w:after="0" w:line="240" w:lineRule="atLeast"/>
        <w:jc w:val="both"/>
        <w:rPr>
          <w:rFonts w:ascii="Book Antiqua" w:hAnsi="Book Antiqua"/>
          <w:color w:val="000000" w:themeColor="text1"/>
          <w:sz w:val="24"/>
          <w:szCs w:val="24"/>
        </w:rPr>
      </w:pPr>
    </w:p>
    <w:p w14:paraId="4684BE79" w14:textId="2ADB70F8" w:rsidR="00DE5D5A" w:rsidRDefault="00DE5D5A" w:rsidP="000B5439">
      <w:pPr>
        <w:spacing w:after="0" w:line="240" w:lineRule="atLeast"/>
        <w:jc w:val="both"/>
        <w:rPr>
          <w:rFonts w:ascii="Book Antiqua" w:hAnsi="Book Antiqua"/>
          <w:color w:val="000000" w:themeColor="text1"/>
          <w:sz w:val="24"/>
          <w:szCs w:val="24"/>
        </w:rPr>
      </w:pPr>
      <w:r w:rsidRPr="002F2029">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7480EE7C" w14:textId="77777777" w:rsidR="000B5439" w:rsidRPr="002F2029" w:rsidRDefault="000B5439" w:rsidP="000B5439">
      <w:pPr>
        <w:spacing w:after="0" w:line="240" w:lineRule="atLeast"/>
        <w:jc w:val="both"/>
        <w:rPr>
          <w:rFonts w:ascii="Book Antiqua" w:hAnsi="Book Antiqua"/>
          <w:color w:val="000000" w:themeColor="text1"/>
          <w:sz w:val="24"/>
          <w:szCs w:val="24"/>
        </w:rPr>
      </w:pPr>
    </w:p>
    <w:p w14:paraId="4D801D0E" w14:textId="3954D733" w:rsidR="002F2029" w:rsidRDefault="002F2029" w:rsidP="000B5439">
      <w:pPr>
        <w:spacing w:after="0" w:line="240" w:lineRule="atLeast"/>
        <w:jc w:val="both"/>
        <w:rPr>
          <w:rFonts w:ascii="Book Antiqua" w:hAnsi="Book Antiqua"/>
          <w:sz w:val="24"/>
          <w:szCs w:val="24"/>
        </w:rPr>
      </w:pPr>
      <w:r w:rsidRPr="002F2029">
        <w:rPr>
          <w:rFonts w:ascii="Book Antiqua" w:eastAsia="Times New Roman" w:hAnsi="Book Antiqua"/>
          <w:sz w:val="24"/>
          <w:szCs w:val="24"/>
          <w:lang w:val="es-ES" w:eastAsia="es-ES"/>
        </w:rPr>
        <w:t xml:space="preserve">Se informa además que, los datos personales recabados son transferidos por Movimiento Ciudadano al Instituto Nacional Electoral a efecto de cumplir con las obligaciones que les imponen las disposiciones normativas aplicables. </w:t>
      </w:r>
      <w:r w:rsidRPr="002F2029">
        <w:rPr>
          <w:rFonts w:ascii="Book Antiqua" w:hAnsi="Book Antiqua"/>
          <w:sz w:val="24"/>
          <w:szCs w:val="24"/>
        </w:rPr>
        <w:t>Para llevar a cabo las finalidades descritas en el presente aviso de privacidad, utilizaremos datos personales de identificación, contacto, ubicación física, académica, laboral y sensibles, para el tratamiento de los datos personales sensibles se solicita el consentimiento expreso al momento de que éstos son proporcionados.</w:t>
      </w:r>
    </w:p>
    <w:p w14:paraId="1149FBAB" w14:textId="77777777" w:rsidR="000B5439" w:rsidRDefault="000B5439" w:rsidP="000B5439">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5F69E4CE" w14:textId="794D51BC" w:rsidR="00DE5D5A" w:rsidRPr="002F2029" w:rsidRDefault="00DE5D5A" w:rsidP="000B5439">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2F2029">
        <w:rPr>
          <w:rFonts w:ascii="Book Antiqua" w:eastAsia="Times New Roman" w:hAnsi="Book Antiqua"/>
          <w:color w:val="000000" w:themeColor="text1"/>
          <w:sz w:val="24"/>
          <w:szCs w:val="24"/>
          <w:lang w:eastAsia="es-MX"/>
        </w:rPr>
        <w:t>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http://www.plataformadetransparencia.org.mx</w:t>
      </w:r>
    </w:p>
    <w:p w14:paraId="7C7B906B" w14:textId="77777777" w:rsidR="00DE5D5A" w:rsidRPr="002F2029" w:rsidRDefault="00DE5D5A" w:rsidP="000B5439">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4E93D86C" w14:textId="77777777" w:rsidR="00853CA0" w:rsidRPr="002F2029" w:rsidRDefault="00853CA0" w:rsidP="000B5439">
      <w:pPr>
        <w:spacing w:after="0" w:line="240" w:lineRule="auto"/>
        <w:jc w:val="both"/>
        <w:rPr>
          <w:rFonts w:ascii="Book Antiqua" w:eastAsiaTheme="minorEastAsia" w:hAnsi="Book Antiqua" w:cs="Arial"/>
          <w:color w:val="000000" w:themeColor="text1"/>
          <w:sz w:val="24"/>
          <w:szCs w:val="24"/>
        </w:rPr>
      </w:pPr>
      <w:r w:rsidRPr="002F2029">
        <w:rPr>
          <w:rFonts w:ascii="Book Antiqua" w:hAnsi="Book Antiqua" w:cs="Arial"/>
          <w:color w:val="000000" w:themeColor="text1"/>
          <w:sz w:val="24"/>
          <w:szCs w:val="24"/>
        </w:rPr>
        <w:t xml:space="preserve">Cualquier duda sobre los procedimientos, </w:t>
      </w:r>
      <w:r w:rsidRPr="002F2029">
        <w:rPr>
          <w:rFonts w:ascii="Book Antiqua" w:eastAsiaTheme="minorEastAsia" w:hAnsi="Book Antiqua" w:cs="Arial"/>
          <w:color w:val="000000" w:themeColor="text1"/>
          <w:sz w:val="24"/>
          <w:szCs w:val="24"/>
        </w:rPr>
        <w:t xml:space="preserve">requisitos y plazos, podrá ponerse en contacto con el responsable de la Unidad de Transparencia en Calle Providencia No.807, esq. Concepción </w:t>
      </w:r>
      <w:proofErr w:type="spellStart"/>
      <w:r w:rsidRPr="002F2029">
        <w:rPr>
          <w:rFonts w:ascii="Book Antiqua" w:eastAsiaTheme="minorEastAsia" w:hAnsi="Book Antiqua" w:cs="Arial"/>
          <w:color w:val="000000" w:themeColor="text1"/>
          <w:sz w:val="24"/>
          <w:szCs w:val="24"/>
        </w:rPr>
        <w:t>Beistegui</w:t>
      </w:r>
      <w:proofErr w:type="spellEnd"/>
      <w:r w:rsidRPr="002F2029">
        <w:rPr>
          <w:rFonts w:ascii="Book Antiqua" w:eastAsiaTheme="minorEastAsia" w:hAnsi="Book Antiqua" w:cs="Arial"/>
          <w:color w:val="000000" w:themeColor="text1"/>
          <w:sz w:val="24"/>
          <w:szCs w:val="24"/>
        </w:rPr>
        <w:t>, 2do. Piso, Colonia del Valle Centro, C.P.03100, Alcaldía Benito Juárez, Ciudad de México, teléfono (55) 1167 6767, ext. 3047.</w:t>
      </w:r>
    </w:p>
    <w:p w14:paraId="6D165D58" w14:textId="77777777" w:rsidR="00132CC4" w:rsidRPr="002F2029" w:rsidRDefault="00132CC4" w:rsidP="000B5439">
      <w:pPr>
        <w:spacing w:after="0" w:line="240" w:lineRule="atLeast"/>
        <w:jc w:val="both"/>
        <w:rPr>
          <w:rFonts w:ascii="Book Antiqua" w:eastAsiaTheme="minorEastAsia" w:hAnsi="Book Antiqua"/>
          <w:sz w:val="24"/>
          <w:szCs w:val="24"/>
        </w:rPr>
      </w:pPr>
    </w:p>
    <w:p w14:paraId="2985683E" w14:textId="77777777" w:rsidR="00DE5D5A" w:rsidRPr="002F2029" w:rsidRDefault="00DE5D5A" w:rsidP="000B5439">
      <w:pPr>
        <w:spacing w:after="0" w:line="240" w:lineRule="atLeast"/>
        <w:jc w:val="both"/>
        <w:rPr>
          <w:rFonts w:ascii="Book Antiqua" w:eastAsiaTheme="minorEastAsia" w:hAnsi="Book Antiqua"/>
          <w:sz w:val="24"/>
          <w:szCs w:val="24"/>
        </w:rPr>
      </w:pPr>
      <w:r w:rsidRPr="002F2029">
        <w:rPr>
          <w:rFonts w:ascii="Book Antiqua" w:eastAsiaTheme="minorEastAsia" w:hAnsi="Book Antiqua"/>
          <w:sz w:val="24"/>
          <w:szCs w:val="24"/>
        </w:rPr>
        <w:t xml:space="preserve">Horario: 10:00 a 15:00 y 17:00 a 18:00 </w:t>
      </w:r>
      <w:proofErr w:type="spellStart"/>
      <w:r w:rsidRPr="002F2029">
        <w:rPr>
          <w:rFonts w:ascii="Book Antiqua" w:eastAsiaTheme="minorEastAsia" w:hAnsi="Book Antiqua"/>
          <w:sz w:val="24"/>
          <w:szCs w:val="24"/>
        </w:rPr>
        <w:t>hrs</w:t>
      </w:r>
      <w:proofErr w:type="spellEnd"/>
      <w:r w:rsidRPr="002F2029">
        <w:rPr>
          <w:rFonts w:ascii="Book Antiqua" w:eastAsiaTheme="minorEastAsia" w:hAnsi="Book Antiqua"/>
          <w:sz w:val="24"/>
          <w:szCs w:val="24"/>
        </w:rPr>
        <w:t xml:space="preserve">. de lunes a viernes (en días hábiles). </w:t>
      </w:r>
    </w:p>
    <w:p w14:paraId="7DFCCD1D" w14:textId="77777777" w:rsidR="00DE5D5A" w:rsidRPr="002F2029" w:rsidRDefault="00DE5D5A" w:rsidP="000B5439">
      <w:pPr>
        <w:spacing w:after="0" w:line="240" w:lineRule="atLeast"/>
        <w:jc w:val="both"/>
        <w:rPr>
          <w:rFonts w:ascii="Book Antiqua" w:eastAsiaTheme="minorEastAsia" w:hAnsi="Book Antiqua"/>
          <w:sz w:val="24"/>
          <w:szCs w:val="24"/>
        </w:rPr>
      </w:pPr>
      <w:r w:rsidRPr="002F2029">
        <w:rPr>
          <w:rFonts w:ascii="Book Antiqua" w:eastAsiaTheme="minorEastAsia" w:hAnsi="Book Antiqua"/>
          <w:sz w:val="24"/>
          <w:szCs w:val="24"/>
        </w:rPr>
        <w:t xml:space="preserve">Correo electrónico: </w:t>
      </w:r>
      <w:hyperlink r:id="rId8" w:history="1">
        <w:r w:rsidRPr="002F2029">
          <w:rPr>
            <w:rStyle w:val="Hipervnculo"/>
            <w:rFonts w:ascii="Book Antiqua" w:eastAsiaTheme="minorEastAsia" w:hAnsi="Book Antiqua"/>
            <w:sz w:val="24"/>
            <w:szCs w:val="24"/>
          </w:rPr>
          <w:t>unidaddetransparencia@movimientociudadano.mx</w:t>
        </w:r>
      </w:hyperlink>
    </w:p>
    <w:p w14:paraId="6655D362" w14:textId="77777777" w:rsidR="00DE5D5A" w:rsidRPr="002F2029" w:rsidRDefault="00DE5D5A" w:rsidP="000B5439">
      <w:pPr>
        <w:spacing w:after="0" w:line="240" w:lineRule="atLeast"/>
        <w:jc w:val="both"/>
        <w:rPr>
          <w:rFonts w:ascii="Book Antiqua" w:eastAsiaTheme="minorEastAsia" w:hAnsi="Book Antiqua"/>
          <w:sz w:val="24"/>
          <w:szCs w:val="24"/>
        </w:rPr>
      </w:pPr>
    </w:p>
    <w:p w14:paraId="059B4E91" w14:textId="77777777" w:rsidR="00DE5D5A" w:rsidRPr="002F2029" w:rsidRDefault="00DE5D5A" w:rsidP="000B5439">
      <w:pPr>
        <w:pStyle w:val="Texto"/>
        <w:spacing w:after="0" w:line="240" w:lineRule="atLeast"/>
        <w:ind w:firstLine="0"/>
        <w:rPr>
          <w:rStyle w:val="Hipervnculo"/>
          <w:rFonts w:ascii="Book Antiqua" w:eastAsiaTheme="minorEastAsia" w:hAnsi="Book Antiqua" w:cs="Times New Roman"/>
          <w:sz w:val="24"/>
          <w:szCs w:val="24"/>
          <w:lang w:val="es-MX"/>
        </w:rPr>
      </w:pPr>
      <w:r w:rsidRPr="002F2029">
        <w:rPr>
          <w:rFonts w:ascii="Book Antiqua" w:hAnsi="Book Antiqua" w:cs="Times New Roman"/>
          <w:sz w:val="24"/>
          <w:szCs w:val="24"/>
        </w:rPr>
        <w:lastRenderedPageBreak/>
        <w:t xml:space="preserve">El presente aviso de privacidad puede sufrir modificaciones, cambios o actualizaciones derivadas de nuevos requerimientos legales, dichos cambios al presente aviso de privacidad podrá consultarlos, </w:t>
      </w:r>
      <w:r w:rsidRPr="002F2029">
        <w:rPr>
          <w:rFonts w:ascii="Book Antiqua" w:eastAsiaTheme="minorEastAsia" w:hAnsi="Book Antiqua" w:cs="Times New Roman"/>
          <w:sz w:val="24"/>
          <w:szCs w:val="24"/>
          <w:lang w:val="es-MX"/>
        </w:rPr>
        <w:t xml:space="preserve">en la página </w:t>
      </w:r>
      <w:r w:rsidRPr="002F2029">
        <w:rPr>
          <w:rFonts w:ascii="Book Antiqua" w:hAnsi="Book Antiqua" w:cs="Times New Roman"/>
          <w:sz w:val="24"/>
          <w:szCs w:val="24"/>
        </w:rPr>
        <w:t xml:space="preserve"> </w:t>
      </w:r>
      <w:hyperlink r:id="rId9" w:history="1">
        <w:r w:rsidRPr="002F2029">
          <w:rPr>
            <w:rStyle w:val="Hipervnculo"/>
            <w:rFonts w:ascii="Book Antiqua" w:hAnsi="Book Antiqua" w:cs="Times New Roman"/>
            <w:sz w:val="24"/>
            <w:szCs w:val="24"/>
            <w:lang w:val="es-MX"/>
          </w:rPr>
          <w:t>h</w:t>
        </w:r>
        <w:r w:rsidRPr="002F2029">
          <w:rPr>
            <w:rStyle w:val="Hipervnculo"/>
            <w:rFonts w:ascii="Book Antiqua" w:eastAsiaTheme="minorEastAsia" w:hAnsi="Book Antiqua" w:cs="Times New Roman"/>
            <w:sz w:val="24"/>
            <w:szCs w:val="24"/>
            <w:lang w:val="es-MX"/>
          </w:rPr>
          <w:t>ttps://transparencia.movimientociudadano.mx/</w:t>
        </w:r>
      </w:hyperlink>
      <w:r w:rsidRPr="002F2029">
        <w:rPr>
          <w:rStyle w:val="Hipervnculo"/>
          <w:rFonts w:ascii="Book Antiqua" w:eastAsiaTheme="minorEastAsia" w:hAnsi="Book Antiqua" w:cs="Times New Roman"/>
          <w:sz w:val="24"/>
          <w:szCs w:val="24"/>
          <w:lang w:val="es-MX"/>
        </w:rPr>
        <w:t>aviso-de-privacidad</w:t>
      </w:r>
    </w:p>
    <w:p w14:paraId="3221BCBC" w14:textId="77777777" w:rsidR="00DE5D5A" w:rsidRPr="002F2029" w:rsidRDefault="00DE5D5A" w:rsidP="000B5439">
      <w:pPr>
        <w:pStyle w:val="Texto"/>
        <w:spacing w:after="0" w:line="240" w:lineRule="atLeast"/>
        <w:ind w:firstLine="0"/>
        <w:rPr>
          <w:rFonts w:ascii="Book Antiqua" w:hAnsi="Book Antiqua" w:cs="Times New Roman"/>
          <w:b/>
          <w:sz w:val="24"/>
          <w:szCs w:val="24"/>
          <w:lang w:val="es-MX"/>
        </w:rPr>
      </w:pPr>
    </w:p>
    <w:p w14:paraId="53524AA4" w14:textId="487CCE9D" w:rsidR="008168BF" w:rsidRPr="002F2029" w:rsidRDefault="00DE5D5A" w:rsidP="000B5439">
      <w:pPr>
        <w:spacing w:after="0" w:line="240" w:lineRule="atLeast"/>
        <w:jc w:val="both"/>
        <w:rPr>
          <w:rFonts w:ascii="Book Antiqua" w:hAnsi="Book Antiqua"/>
          <w:sz w:val="24"/>
          <w:szCs w:val="24"/>
        </w:rPr>
      </w:pPr>
      <w:r w:rsidRPr="002F2029">
        <w:rPr>
          <w:rFonts w:ascii="Book Antiqua" w:hAnsi="Book Antiqua"/>
          <w:sz w:val="24"/>
          <w:szCs w:val="24"/>
        </w:rPr>
        <w:t>Última actualización [</w:t>
      </w:r>
      <w:r w:rsidR="002F2029" w:rsidRPr="002F2029">
        <w:rPr>
          <w:rFonts w:ascii="Book Antiqua" w:hAnsi="Book Antiqua"/>
          <w:sz w:val="24"/>
          <w:szCs w:val="24"/>
        </w:rPr>
        <w:t>5</w:t>
      </w:r>
      <w:r w:rsidRPr="002F2029">
        <w:rPr>
          <w:rFonts w:ascii="Book Antiqua" w:hAnsi="Book Antiqua"/>
          <w:sz w:val="24"/>
          <w:szCs w:val="24"/>
        </w:rPr>
        <w:t>/0</w:t>
      </w:r>
      <w:r w:rsidR="002F2029" w:rsidRPr="002F2029">
        <w:rPr>
          <w:rFonts w:ascii="Book Antiqua" w:hAnsi="Book Antiqua"/>
          <w:sz w:val="24"/>
          <w:szCs w:val="24"/>
        </w:rPr>
        <w:t>3</w:t>
      </w:r>
      <w:r w:rsidRPr="002F2029">
        <w:rPr>
          <w:rFonts w:ascii="Book Antiqua" w:hAnsi="Book Antiqua"/>
          <w:sz w:val="24"/>
          <w:szCs w:val="24"/>
        </w:rPr>
        <w:t>/20</w:t>
      </w:r>
      <w:r w:rsidR="00853CA0" w:rsidRPr="002F2029">
        <w:rPr>
          <w:rFonts w:ascii="Book Antiqua" w:hAnsi="Book Antiqua"/>
          <w:sz w:val="24"/>
          <w:szCs w:val="24"/>
        </w:rPr>
        <w:t>2</w:t>
      </w:r>
      <w:r w:rsidR="002F2029" w:rsidRPr="002F2029">
        <w:rPr>
          <w:rFonts w:ascii="Book Antiqua" w:hAnsi="Book Antiqua"/>
          <w:sz w:val="24"/>
          <w:szCs w:val="24"/>
        </w:rPr>
        <w:t>1</w:t>
      </w:r>
      <w:r w:rsidRPr="002F2029">
        <w:rPr>
          <w:rFonts w:ascii="Book Antiqua" w:hAnsi="Book Antiqua"/>
          <w:sz w:val="24"/>
          <w:szCs w:val="24"/>
        </w:rPr>
        <w:t>].</w:t>
      </w:r>
    </w:p>
    <w:p w14:paraId="04C48BA9" w14:textId="77777777" w:rsidR="008168BF" w:rsidRDefault="008168BF" w:rsidP="000B5439">
      <w:pPr>
        <w:spacing w:after="0"/>
        <w:rPr>
          <w:rFonts w:ascii="Book Antiqua" w:hAnsi="Book Antiqua"/>
          <w:sz w:val="24"/>
          <w:szCs w:val="24"/>
        </w:rPr>
      </w:pPr>
      <w:r>
        <w:rPr>
          <w:rFonts w:ascii="Book Antiqua" w:hAnsi="Book Antiqua"/>
          <w:sz w:val="24"/>
          <w:szCs w:val="24"/>
        </w:rPr>
        <w:br w:type="page"/>
      </w:r>
    </w:p>
    <w:p w14:paraId="17066752" w14:textId="77777777" w:rsidR="00DE5D5A" w:rsidRDefault="00DE5D5A" w:rsidP="00DE5D5A">
      <w:pPr>
        <w:spacing w:after="0" w:line="240" w:lineRule="atLeast"/>
        <w:jc w:val="both"/>
        <w:rPr>
          <w:rFonts w:ascii="Book Antiqua" w:eastAsiaTheme="minorEastAsia" w:hAnsi="Book Antiqua"/>
          <w:b/>
          <w:color w:val="000000" w:themeColor="text1"/>
          <w:sz w:val="32"/>
          <w:szCs w:val="24"/>
        </w:rPr>
      </w:pPr>
    </w:p>
    <w:p w14:paraId="6BB68449" w14:textId="50253BD6" w:rsidR="00DE5D5A" w:rsidRDefault="00DE5D5A" w:rsidP="00DE5D5A">
      <w:pPr>
        <w:spacing w:after="0" w:line="240" w:lineRule="atLeast"/>
        <w:jc w:val="center"/>
        <w:rPr>
          <w:rFonts w:ascii="Book Antiqua" w:eastAsiaTheme="minorEastAsia" w:hAnsi="Book Antiqua"/>
          <w:b/>
          <w:color w:val="000000" w:themeColor="text1"/>
          <w:sz w:val="32"/>
          <w:szCs w:val="24"/>
        </w:rPr>
      </w:pPr>
      <w:r w:rsidRPr="007043CD">
        <w:rPr>
          <w:rFonts w:ascii="Book Antiqua" w:eastAsiaTheme="minorEastAsia" w:hAnsi="Book Antiqua"/>
          <w:b/>
          <w:color w:val="000000" w:themeColor="text1"/>
          <w:sz w:val="32"/>
          <w:szCs w:val="24"/>
        </w:rPr>
        <w:t xml:space="preserve">Aviso de privacidad </w:t>
      </w:r>
      <w:r>
        <w:rPr>
          <w:rFonts w:ascii="Book Antiqua" w:eastAsiaTheme="minorEastAsia" w:hAnsi="Book Antiqua"/>
          <w:b/>
          <w:color w:val="000000" w:themeColor="text1"/>
          <w:sz w:val="32"/>
          <w:szCs w:val="24"/>
        </w:rPr>
        <w:t xml:space="preserve">simplificado </w:t>
      </w:r>
    </w:p>
    <w:p w14:paraId="2DAD6E38" w14:textId="77777777" w:rsidR="00DE5D5A" w:rsidRPr="007043CD" w:rsidRDefault="00DE5D5A" w:rsidP="00DE5D5A">
      <w:pPr>
        <w:spacing w:after="0" w:line="240" w:lineRule="atLeast"/>
        <w:jc w:val="center"/>
        <w:rPr>
          <w:rFonts w:ascii="Book Antiqua" w:eastAsiaTheme="minorEastAsia" w:hAnsi="Book Antiqua"/>
          <w:b/>
          <w:color w:val="000000" w:themeColor="text1"/>
          <w:sz w:val="32"/>
          <w:szCs w:val="24"/>
        </w:rPr>
      </w:pPr>
    </w:p>
    <w:p w14:paraId="53FDDA02" w14:textId="77777777" w:rsidR="00DE5D5A" w:rsidRPr="00586851"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5B89294" w14:textId="77777777" w:rsidR="00132CC4"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08121C63" w14:textId="77777777" w:rsidR="009E1AE3" w:rsidRPr="008B13D9" w:rsidRDefault="009E1AE3" w:rsidP="009E1AE3">
      <w:pPr>
        <w:pStyle w:val="Prrafodelista"/>
        <w:numPr>
          <w:ilvl w:val="0"/>
          <w:numId w:val="36"/>
        </w:numPr>
        <w:shd w:val="clear" w:color="auto" w:fill="FFFFFF"/>
        <w:spacing w:line="0" w:lineRule="atLeast"/>
        <w:ind w:left="142" w:hanging="142"/>
        <w:jc w:val="both"/>
        <w:rPr>
          <w:rFonts w:ascii="Book Antiqua" w:hAnsi="Book Antiqua"/>
          <w:lang w:val="es-ES" w:eastAsia="es-ES"/>
        </w:rPr>
      </w:pPr>
      <w:r w:rsidRPr="008B13D9">
        <w:rPr>
          <w:rFonts w:ascii="Book Antiqua" w:hAnsi="Book Antiqua"/>
          <w:lang w:val="es-ES" w:eastAsia="es-ES"/>
        </w:rPr>
        <w:t>Verificar y confirmar su identidad, así como la autenticidad de la información que nos proporciona.</w:t>
      </w:r>
    </w:p>
    <w:p w14:paraId="39D7B6DE" w14:textId="77777777" w:rsidR="009E1AE3" w:rsidRPr="008B13D9" w:rsidRDefault="009E1AE3" w:rsidP="009E1AE3">
      <w:pPr>
        <w:pStyle w:val="Prrafodelista"/>
        <w:numPr>
          <w:ilvl w:val="0"/>
          <w:numId w:val="36"/>
        </w:numPr>
        <w:autoSpaceDE w:val="0"/>
        <w:autoSpaceDN w:val="0"/>
        <w:adjustRightInd w:val="0"/>
        <w:ind w:left="142" w:hanging="142"/>
        <w:rPr>
          <w:rFonts w:ascii="Book Antiqua" w:hAnsi="Book Antiqua"/>
          <w:lang w:val="es-ES" w:eastAsia="es-ES"/>
        </w:rPr>
      </w:pPr>
      <w:r w:rsidRPr="008B13D9">
        <w:rPr>
          <w:rFonts w:ascii="Book Antiqua" w:hAnsi="Book Antiqua"/>
          <w:lang w:val="es-ES" w:eastAsia="es-ES"/>
        </w:rPr>
        <w:t>Integrar expedientes y bases de datos necesarias para registrar, concentrar y consultar en todo momento los datos de precandidatos y candidatos de Movimiento Ciudadano.</w:t>
      </w:r>
    </w:p>
    <w:p w14:paraId="238F3643" w14:textId="77777777" w:rsidR="009E1AE3" w:rsidRPr="008B13D9" w:rsidRDefault="009E1AE3" w:rsidP="009E1AE3">
      <w:pPr>
        <w:pStyle w:val="Prrafodelista"/>
        <w:numPr>
          <w:ilvl w:val="0"/>
          <w:numId w:val="36"/>
        </w:numPr>
        <w:shd w:val="clear" w:color="auto" w:fill="FFFFFF"/>
        <w:spacing w:line="0" w:lineRule="atLeast"/>
        <w:ind w:left="142" w:hanging="142"/>
        <w:jc w:val="both"/>
        <w:rPr>
          <w:rFonts w:ascii="Book Antiqua" w:hAnsi="Book Antiqua"/>
          <w:lang w:val="es-ES" w:eastAsia="es-ES"/>
        </w:rPr>
      </w:pPr>
      <w:r w:rsidRPr="008B13D9">
        <w:rPr>
          <w:rFonts w:ascii="Book Antiqua" w:hAnsi="Book Antiqua"/>
          <w:lang w:val="es-ES" w:eastAsia="es-ES"/>
        </w:rPr>
        <w:t>Tener un medio de comunicación con precandidatos y candidatos para proporcionarles información, orientación y acompañamiento sobre sus derechos y obligaciones.</w:t>
      </w:r>
    </w:p>
    <w:p w14:paraId="482167CE" w14:textId="02E159A0" w:rsidR="009E1AE3" w:rsidRPr="008B13D9" w:rsidRDefault="009E1AE3" w:rsidP="009E1AE3">
      <w:pPr>
        <w:pStyle w:val="Prrafodelista"/>
        <w:numPr>
          <w:ilvl w:val="0"/>
          <w:numId w:val="36"/>
        </w:numPr>
        <w:shd w:val="clear" w:color="auto" w:fill="FFFFFF"/>
        <w:spacing w:line="0" w:lineRule="atLeast"/>
        <w:ind w:left="142" w:hanging="142"/>
        <w:jc w:val="both"/>
        <w:rPr>
          <w:rFonts w:ascii="Book Antiqua" w:hAnsi="Book Antiqua"/>
          <w:lang w:val="es-ES" w:eastAsia="es-ES"/>
        </w:rPr>
      </w:pPr>
      <w:r w:rsidRPr="008B13D9">
        <w:rPr>
          <w:rFonts w:ascii="Book Antiqua" w:hAnsi="Book Antiqua"/>
          <w:lang w:val="es-ES" w:eastAsia="es-ES"/>
        </w:rPr>
        <w:t xml:space="preserve">Recabar la información de los cuestionarios curricular y de identidad </w:t>
      </w:r>
      <w:r w:rsidR="008B13D9">
        <w:rPr>
          <w:rFonts w:ascii="Book Antiqua" w:hAnsi="Book Antiqua"/>
          <w:lang w:val="es-ES" w:eastAsia="es-ES"/>
        </w:rPr>
        <w:t xml:space="preserve">para su publicación en </w:t>
      </w:r>
      <w:r w:rsidRPr="008B13D9">
        <w:rPr>
          <w:rFonts w:ascii="Book Antiqua" w:hAnsi="Book Antiqua"/>
          <w:lang w:val="es-ES" w:eastAsia="es-ES"/>
        </w:rPr>
        <w:t>el sistema Denominado  “CANDIDATAS Y CANDIDATOS, CONOCELES” d</w:t>
      </w:r>
      <w:r w:rsidR="008B13D9">
        <w:rPr>
          <w:rFonts w:ascii="Book Antiqua" w:hAnsi="Book Antiqua"/>
          <w:lang w:val="es-ES" w:eastAsia="es-ES"/>
        </w:rPr>
        <w:t>el Instituto Nacional Electoral</w:t>
      </w:r>
      <w:r w:rsidRPr="008B13D9">
        <w:rPr>
          <w:rFonts w:ascii="Book Antiqua" w:hAnsi="Book Antiqua"/>
          <w:lang w:val="es-ES" w:eastAsia="es-ES"/>
        </w:rPr>
        <w:t>.</w:t>
      </w:r>
    </w:p>
    <w:p w14:paraId="44981DE8" w14:textId="77777777" w:rsidR="009E1AE3" w:rsidRPr="008B13D9" w:rsidRDefault="009E1AE3" w:rsidP="009E1AE3">
      <w:pPr>
        <w:shd w:val="clear" w:color="auto" w:fill="FFFFFF"/>
        <w:spacing w:after="0" w:line="0" w:lineRule="atLeast"/>
        <w:jc w:val="both"/>
        <w:rPr>
          <w:rFonts w:ascii="Book Antiqua" w:eastAsia="Times New Roman" w:hAnsi="Book Antiqua"/>
          <w:sz w:val="24"/>
          <w:szCs w:val="24"/>
          <w:lang w:val="es-ES" w:eastAsia="es-ES"/>
        </w:rPr>
      </w:pPr>
      <w:r w:rsidRPr="008B13D9">
        <w:rPr>
          <w:rFonts w:ascii="Book Antiqua" w:eastAsia="Times New Roman" w:hAnsi="Book Antiqua"/>
          <w:sz w:val="24"/>
          <w:szCs w:val="24"/>
          <w:lang w:val="es-ES" w:eastAsia="es-ES"/>
        </w:rPr>
        <w:t>Los datos personales recabados son transferidos por Movimiento Ciudadano al Instituto Nacional Electoral a efecto de cumplir con las obligaciones que les imponen las disposiciones normativas aplicables.</w:t>
      </w:r>
    </w:p>
    <w:p w14:paraId="1AC01F7B" w14:textId="77777777" w:rsidR="009E1AE3" w:rsidRPr="008B13D9" w:rsidRDefault="009E1AE3" w:rsidP="009E1AE3">
      <w:pPr>
        <w:shd w:val="clear" w:color="auto" w:fill="FFFFFF"/>
        <w:spacing w:after="0" w:line="0" w:lineRule="atLeast"/>
        <w:jc w:val="both"/>
        <w:rPr>
          <w:rFonts w:ascii="Book Antiqua" w:eastAsia="Times New Roman" w:hAnsi="Book Antiqua"/>
          <w:sz w:val="24"/>
          <w:szCs w:val="24"/>
          <w:lang w:val="es-ES"/>
        </w:rPr>
      </w:pPr>
      <w:r w:rsidRPr="008B13D9">
        <w:rPr>
          <w:rFonts w:ascii="Book Antiqua" w:eastAsia="Times New Roman" w:hAnsi="Book Antiqua"/>
          <w:sz w:val="24"/>
          <w:szCs w:val="24"/>
          <w:lang w:val="es-ES" w:eastAsia="es-ES"/>
        </w:rPr>
        <w:t>Si desea mayor información sobre los términos y condiciones en que éstos serán tratados, puede consultar el aviso de privacidad integral en </w:t>
      </w:r>
      <w:hyperlink r:id="rId10" w:tgtFrame="_blank" w:history="1">
        <w:r w:rsidRPr="008B13D9">
          <w:rPr>
            <w:rFonts w:ascii="Book Antiqua" w:eastAsia="Times New Roman" w:hAnsi="Book Antiqua"/>
            <w:color w:val="17365D" w:themeColor="text2" w:themeShade="BF"/>
            <w:sz w:val="24"/>
            <w:szCs w:val="24"/>
            <w:u w:val="single"/>
            <w:lang w:val="es-ES"/>
          </w:rPr>
          <w:t>https://transparencia.movimientociudadano.mx/aviso-de-privacidad</w:t>
        </w:r>
      </w:hyperlink>
      <w:r w:rsidRPr="008B13D9">
        <w:rPr>
          <w:rFonts w:ascii="Book Antiqua" w:eastAsia="Times New Roman" w:hAnsi="Book Antiqua"/>
          <w:color w:val="17365D" w:themeColor="text2" w:themeShade="BF"/>
          <w:sz w:val="24"/>
          <w:szCs w:val="24"/>
          <w:u w:val="single"/>
          <w:lang w:val="es-ES"/>
        </w:rPr>
        <w:t>.</w:t>
      </w:r>
    </w:p>
    <w:p w14:paraId="7C00CE13" w14:textId="77777777" w:rsidR="009E1AE3" w:rsidRPr="008B13D9" w:rsidRDefault="009E1AE3" w:rsidP="0070450E">
      <w:pPr>
        <w:spacing w:after="0" w:line="240" w:lineRule="auto"/>
        <w:rPr>
          <w:rFonts w:ascii="Book Antiqua" w:eastAsia="Times New Roman" w:hAnsi="Book Antiqua"/>
          <w:sz w:val="24"/>
          <w:szCs w:val="24"/>
          <w:lang w:val="es-ES" w:eastAsia="es-ES"/>
        </w:rPr>
      </w:pPr>
    </w:p>
    <w:sectPr w:rsidR="009E1AE3" w:rsidRPr="008B13D9"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05A7C" w14:textId="77777777" w:rsidR="003524FB" w:rsidRDefault="003524FB" w:rsidP="001D3011">
      <w:pPr>
        <w:spacing w:after="0" w:line="240" w:lineRule="auto"/>
      </w:pPr>
      <w:r>
        <w:separator/>
      </w:r>
    </w:p>
  </w:endnote>
  <w:endnote w:type="continuationSeparator" w:id="0">
    <w:p w14:paraId="4594DFE5" w14:textId="77777777" w:rsidR="003524FB" w:rsidRDefault="003524FB"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52E90459"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0B5439" w:rsidRPr="000B5439">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0B5439" w:rsidRPr="000B5439">
      <w:rPr>
        <w:noProof/>
        <w:color w:val="17365D" w:themeColor="text2" w:themeShade="BF"/>
        <w:sz w:val="24"/>
        <w:szCs w:val="24"/>
        <w:lang w:val="es-ES"/>
      </w:rPr>
      <w:t>4</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419CD" w14:textId="77777777" w:rsidR="003524FB" w:rsidRDefault="003524FB" w:rsidP="001D3011">
      <w:pPr>
        <w:spacing w:after="0" w:line="240" w:lineRule="auto"/>
      </w:pPr>
      <w:r>
        <w:separator/>
      </w:r>
    </w:p>
  </w:footnote>
  <w:footnote w:type="continuationSeparator" w:id="0">
    <w:p w14:paraId="377A95D7" w14:textId="77777777" w:rsidR="003524FB" w:rsidRDefault="003524FB"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0"/>
  </w:num>
  <w:num w:numId="5">
    <w:abstractNumId w:val="29"/>
  </w:num>
  <w:num w:numId="6">
    <w:abstractNumId w:val="12"/>
  </w:num>
  <w:num w:numId="7">
    <w:abstractNumId w:val="31"/>
  </w:num>
  <w:num w:numId="8">
    <w:abstractNumId w:val="36"/>
  </w:num>
  <w:num w:numId="9">
    <w:abstractNumId w:val="16"/>
  </w:num>
  <w:num w:numId="10">
    <w:abstractNumId w:val="9"/>
  </w:num>
  <w:num w:numId="11">
    <w:abstractNumId w:val="28"/>
  </w:num>
  <w:num w:numId="12">
    <w:abstractNumId w:val="22"/>
  </w:num>
  <w:num w:numId="13">
    <w:abstractNumId w:val="18"/>
  </w:num>
  <w:num w:numId="14">
    <w:abstractNumId w:val="14"/>
  </w:num>
  <w:num w:numId="15">
    <w:abstractNumId w:val="35"/>
  </w:num>
  <w:num w:numId="16">
    <w:abstractNumId w:val="23"/>
  </w:num>
  <w:num w:numId="17">
    <w:abstractNumId w:val="3"/>
  </w:num>
  <w:num w:numId="18">
    <w:abstractNumId w:val="5"/>
  </w:num>
  <w:num w:numId="19">
    <w:abstractNumId w:val="34"/>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10"/>
  </w:num>
  <w:num w:numId="35">
    <w:abstractNumId w:val="27"/>
  </w:num>
  <w:num w:numId="36">
    <w:abstractNumId w:val="7"/>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960E4"/>
    <w:rsid w:val="000A5EED"/>
    <w:rsid w:val="000B0C04"/>
    <w:rsid w:val="000B5439"/>
    <w:rsid w:val="000B77A5"/>
    <w:rsid w:val="000C5D5C"/>
    <w:rsid w:val="000C6EF1"/>
    <w:rsid w:val="000C7C77"/>
    <w:rsid w:val="000D4D54"/>
    <w:rsid w:val="000D608A"/>
    <w:rsid w:val="000D7137"/>
    <w:rsid w:val="00116D11"/>
    <w:rsid w:val="00132CC4"/>
    <w:rsid w:val="001337EC"/>
    <w:rsid w:val="00137E6C"/>
    <w:rsid w:val="001411E1"/>
    <w:rsid w:val="00152B3E"/>
    <w:rsid w:val="00157530"/>
    <w:rsid w:val="00167A74"/>
    <w:rsid w:val="00167D46"/>
    <w:rsid w:val="0018712F"/>
    <w:rsid w:val="00191583"/>
    <w:rsid w:val="00192627"/>
    <w:rsid w:val="001961FC"/>
    <w:rsid w:val="001A2773"/>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2F2029"/>
    <w:rsid w:val="00307220"/>
    <w:rsid w:val="00317C15"/>
    <w:rsid w:val="003524FB"/>
    <w:rsid w:val="00361FDE"/>
    <w:rsid w:val="003768E3"/>
    <w:rsid w:val="003804D5"/>
    <w:rsid w:val="00380E6B"/>
    <w:rsid w:val="00381B08"/>
    <w:rsid w:val="00384FA0"/>
    <w:rsid w:val="00396496"/>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84B5C"/>
    <w:rsid w:val="004B2F74"/>
    <w:rsid w:val="004B336A"/>
    <w:rsid w:val="004B438A"/>
    <w:rsid w:val="004C6EDA"/>
    <w:rsid w:val="004D0641"/>
    <w:rsid w:val="004D4069"/>
    <w:rsid w:val="004D6535"/>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168BF"/>
    <w:rsid w:val="0082673D"/>
    <w:rsid w:val="00830A43"/>
    <w:rsid w:val="00844645"/>
    <w:rsid w:val="00845A1E"/>
    <w:rsid w:val="00853CA0"/>
    <w:rsid w:val="008635F2"/>
    <w:rsid w:val="00863D81"/>
    <w:rsid w:val="00890285"/>
    <w:rsid w:val="008B024D"/>
    <w:rsid w:val="008B13D9"/>
    <w:rsid w:val="008B41C9"/>
    <w:rsid w:val="008C2547"/>
    <w:rsid w:val="008C43BE"/>
    <w:rsid w:val="008C7476"/>
    <w:rsid w:val="008D5373"/>
    <w:rsid w:val="008D58D3"/>
    <w:rsid w:val="009042BF"/>
    <w:rsid w:val="009250BD"/>
    <w:rsid w:val="00934154"/>
    <w:rsid w:val="00940135"/>
    <w:rsid w:val="00946003"/>
    <w:rsid w:val="00957BD8"/>
    <w:rsid w:val="009721B1"/>
    <w:rsid w:val="009848BC"/>
    <w:rsid w:val="0099159C"/>
    <w:rsid w:val="009A32CD"/>
    <w:rsid w:val="009B2680"/>
    <w:rsid w:val="009B6C32"/>
    <w:rsid w:val="009D0292"/>
    <w:rsid w:val="009D361A"/>
    <w:rsid w:val="009D5494"/>
    <w:rsid w:val="009E1AE3"/>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94568"/>
    <w:rsid w:val="00AA21A5"/>
    <w:rsid w:val="00AA6650"/>
    <w:rsid w:val="00AB7209"/>
    <w:rsid w:val="00AD24A5"/>
    <w:rsid w:val="00AD7470"/>
    <w:rsid w:val="00AE0D43"/>
    <w:rsid w:val="00AE4C86"/>
    <w:rsid w:val="00AE4E02"/>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49E2"/>
    <w:rsid w:val="00C67870"/>
    <w:rsid w:val="00C804CE"/>
    <w:rsid w:val="00C80B0F"/>
    <w:rsid w:val="00C80CDD"/>
    <w:rsid w:val="00C87DEA"/>
    <w:rsid w:val="00C938CA"/>
    <w:rsid w:val="00CA7BBE"/>
    <w:rsid w:val="00CB0ABF"/>
    <w:rsid w:val="00CB56E9"/>
    <w:rsid w:val="00CD40CA"/>
    <w:rsid w:val="00CD437E"/>
    <w:rsid w:val="00CD44F6"/>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71C4"/>
    <w:rsid w:val="00E37E04"/>
    <w:rsid w:val="00E5293C"/>
    <w:rsid w:val="00E653B2"/>
    <w:rsid w:val="00E74FAC"/>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aviso-de-privacidad" TargetMode="External"/><Relationship Id="rId4" Type="http://schemas.openxmlformats.org/officeDocument/2006/relationships/settings" Target="settings.xml"/><Relationship Id="rId9" Type="http://schemas.openxmlformats.org/officeDocument/2006/relationships/hyperlink" Target="https://transparencia.movimientociudadano.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0E770-DA92-4CD7-A0A3-5CD874BE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1017</Words>
  <Characters>5595</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3</cp:revision>
  <cp:lastPrinted>2018-12-05T23:09:00Z</cp:lastPrinted>
  <dcterms:created xsi:type="dcterms:W3CDTF">2021-05-27T22:39:00Z</dcterms:created>
  <dcterms:modified xsi:type="dcterms:W3CDTF">2021-05-27T23:27:00Z</dcterms:modified>
</cp:coreProperties>
</file>